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6" w:rsidRPr="00440A2F" w:rsidRDefault="004B4006" w:rsidP="009F71C0">
      <w:pPr>
        <w:rPr>
          <w:rFonts w:ascii="Arial" w:hAnsi="Arial" w:cs="Arial"/>
        </w:rPr>
      </w:pPr>
      <w:bookmarkStart w:id="0" w:name="_GoBack"/>
      <w:bookmarkEnd w:id="0"/>
      <w:r w:rsidRPr="00440A2F">
        <w:rPr>
          <w:rFonts w:ascii="Arial" w:hAnsi="Arial" w:cs="Arial"/>
        </w:rPr>
        <w:t xml:space="preserve">.................................................................... </w:t>
      </w:r>
      <w:r w:rsidRPr="00440A2F">
        <w:rPr>
          <w:rFonts w:ascii="Arial" w:hAnsi="Arial" w:cs="Arial"/>
        </w:rPr>
        <w:tab/>
      </w:r>
      <w:r w:rsidRPr="00440A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440A2F">
        <w:rPr>
          <w:rFonts w:ascii="Arial" w:hAnsi="Arial" w:cs="Arial"/>
        </w:rPr>
        <w:t xml:space="preserve">  …...........................................</w:t>
      </w:r>
    </w:p>
    <w:p w:rsidR="004B4006" w:rsidRPr="00440A2F" w:rsidRDefault="004B4006" w:rsidP="009F71C0">
      <w:pPr>
        <w:ind w:left="142" w:right="565"/>
        <w:rPr>
          <w:rFonts w:ascii="Arial" w:hAnsi="Arial" w:cs="Arial"/>
          <w:sz w:val="16"/>
          <w:szCs w:val="16"/>
        </w:rPr>
      </w:pPr>
      <w:r w:rsidRPr="00440A2F">
        <w:rPr>
          <w:rFonts w:ascii="Arial" w:hAnsi="Arial" w:cs="Arial"/>
          <w:sz w:val="16"/>
          <w:szCs w:val="16"/>
        </w:rPr>
        <w:t xml:space="preserve">wnioskodawca - organizator imprezy </w:t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  <w:t>miejscowość, data</w:t>
      </w:r>
    </w:p>
    <w:p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  <w:r w:rsidRPr="00440A2F">
        <w:rPr>
          <w:rFonts w:ascii="Arial" w:hAnsi="Arial" w:cs="Arial"/>
          <w:sz w:val="16"/>
          <w:szCs w:val="16"/>
        </w:rPr>
        <w:t>(imię i nazwisko lub nazwa instytucji)</w:t>
      </w:r>
    </w:p>
    <w:p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:rsidR="004B4006" w:rsidRPr="00440A2F" w:rsidRDefault="004B4006" w:rsidP="00440A2F">
      <w:pPr>
        <w:ind w:right="565"/>
        <w:rPr>
          <w:rFonts w:ascii="Arial" w:hAnsi="Arial" w:cs="Arial"/>
          <w:sz w:val="12"/>
        </w:rPr>
      </w:pPr>
    </w:p>
    <w:p w:rsidR="004B4006" w:rsidRDefault="004B4006" w:rsidP="00440A2F">
      <w:pPr>
        <w:spacing w:before="120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</w:t>
      </w:r>
    </w:p>
    <w:p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:rsidR="004B4006" w:rsidRDefault="004B4006" w:rsidP="00440A2F">
      <w:pPr>
        <w:spacing w:before="120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</w:t>
      </w:r>
    </w:p>
    <w:p w:rsidR="004B4006" w:rsidRPr="00440A2F" w:rsidRDefault="004B4006" w:rsidP="00440A2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440A2F">
        <w:rPr>
          <w:rFonts w:ascii="Arial" w:hAnsi="Arial" w:cs="Arial"/>
          <w:sz w:val="16"/>
          <w:szCs w:val="16"/>
        </w:rPr>
        <w:t xml:space="preserve">   adres, nr telefonu</w:t>
      </w:r>
    </w:p>
    <w:p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Departament Infrastruktury i Geodezji</w:t>
      </w:r>
    </w:p>
    <w:p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 xml:space="preserve">Urząd Marszałkowski Województwa </w:t>
      </w:r>
    </w:p>
    <w:p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Warmińsko-Mazurskiego w Olsztynie</w:t>
      </w:r>
    </w:p>
    <w:p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ul. Głowackiego 17</w:t>
      </w:r>
    </w:p>
    <w:p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10-447 Olsztyn</w:t>
      </w:r>
    </w:p>
    <w:p w:rsidR="004B4006" w:rsidRPr="00744587" w:rsidRDefault="004B4006" w:rsidP="007870CA">
      <w:pPr>
        <w:ind w:left="4678"/>
        <w:rPr>
          <w:rFonts w:ascii="Arial" w:hAnsi="Arial" w:cs="Arial"/>
          <w:sz w:val="32"/>
          <w:szCs w:val="32"/>
        </w:rPr>
      </w:pPr>
    </w:p>
    <w:p w:rsidR="004B4006" w:rsidRPr="00440A2F" w:rsidRDefault="004B4006">
      <w:pPr>
        <w:jc w:val="center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WNIOSEK</w:t>
      </w:r>
    </w:p>
    <w:p w:rsidR="004B4006" w:rsidRPr="00440A2F" w:rsidRDefault="004B4006">
      <w:pPr>
        <w:jc w:val="center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o wydanie zezwolenia na wykorzystanie dróg w sposób szczególny</w:t>
      </w:r>
    </w:p>
    <w:p w:rsidR="004B4006" w:rsidRPr="00440A2F" w:rsidRDefault="004B4006">
      <w:pPr>
        <w:jc w:val="center"/>
        <w:rPr>
          <w:rFonts w:ascii="Arial" w:hAnsi="Arial" w:cs="Arial"/>
          <w:sz w:val="16"/>
          <w:szCs w:val="16"/>
        </w:rPr>
      </w:pPr>
      <w:r w:rsidRPr="00440A2F">
        <w:rPr>
          <w:rFonts w:ascii="Arial" w:hAnsi="Arial" w:cs="Arial"/>
          <w:sz w:val="16"/>
          <w:szCs w:val="16"/>
        </w:rPr>
        <w:t>(</w:t>
      </w:r>
      <w:r w:rsidRPr="00547976">
        <w:rPr>
          <w:rFonts w:ascii="Arial" w:hAnsi="Arial" w:cs="Arial"/>
          <w:sz w:val="16"/>
          <w:szCs w:val="16"/>
        </w:rPr>
        <w:t xml:space="preserve">podstawa: art. 65, 65a i 65b Ustawy Prawo o ruchu drogowym - </w:t>
      </w:r>
      <w:r w:rsidR="00E37F74" w:rsidRPr="00547976">
        <w:rPr>
          <w:rFonts w:ascii="Arial" w:eastAsia="Cambria" w:hAnsi="Arial" w:cs="Arial"/>
          <w:i/>
          <w:sz w:val="16"/>
          <w:szCs w:val="16"/>
          <w:lang w:val="cs-CZ"/>
        </w:rPr>
        <w:t>Dz. U. 2020 r. poz. 110 z późn. zm.),</w:t>
      </w:r>
    </w:p>
    <w:p w:rsidR="004B4006" w:rsidRPr="00440A2F" w:rsidRDefault="004B4006">
      <w:pPr>
        <w:rPr>
          <w:rFonts w:ascii="Arial" w:hAnsi="Arial" w:cs="Arial"/>
          <w:sz w:val="18"/>
          <w:szCs w:val="18"/>
        </w:rPr>
      </w:pPr>
    </w:p>
    <w:p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Organizator imprezy:</w:t>
      </w:r>
      <w:r w:rsidRPr="00440A2F">
        <w:rPr>
          <w:rFonts w:ascii="Arial" w:hAnsi="Arial" w:cs="Arial"/>
        </w:rPr>
        <w:br/>
        <w:t>imię, nazwisko lub nazwa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</w:t>
      </w:r>
    </w:p>
    <w:p w:rsidR="004B4006" w:rsidRPr="00440A2F" w:rsidRDefault="004B4006" w:rsidP="000B4017">
      <w:pPr>
        <w:spacing w:line="360" w:lineRule="auto"/>
        <w:ind w:left="360"/>
        <w:rPr>
          <w:rFonts w:ascii="Arial" w:hAnsi="Arial" w:cs="Arial"/>
        </w:rPr>
      </w:pPr>
      <w:r w:rsidRPr="00440A2F">
        <w:rPr>
          <w:rFonts w:ascii="Arial" w:hAnsi="Arial" w:cs="Arial"/>
        </w:rPr>
        <w:t>adres zamieszkania lub siedziba organizatora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440A2F">
        <w:rPr>
          <w:rFonts w:ascii="Arial" w:hAnsi="Arial" w:cs="Arial"/>
        </w:rPr>
        <w:t>.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telefon, faks, e-mail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Pr="00440A2F">
        <w:rPr>
          <w:rFonts w:ascii="Arial" w:hAnsi="Arial" w:cs="Arial"/>
        </w:rPr>
        <w:t>.</w:t>
      </w:r>
    </w:p>
    <w:p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Rodzaj i nazwa imprezy ...................................................................................................................................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0A2F">
        <w:rPr>
          <w:rFonts w:ascii="Arial" w:hAnsi="Arial" w:cs="Arial"/>
        </w:rPr>
        <w:t>.</w:t>
      </w:r>
    </w:p>
    <w:p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Miejsce imprezy</w:t>
      </w:r>
    </w:p>
    <w:p w:rsidR="004B4006" w:rsidRPr="00440A2F" w:rsidRDefault="004B4006" w:rsidP="000B4017">
      <w:pPr>
        <w:spacing w:line="360" w:lineRule="auto"/>
        <w:ind w:left="360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</w:p>
    <w:p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Data i godzina rozpoczęcia oraz zakończenia imprezy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440A2F">
        <w:rPr>
          <w:rFonts w:ascii="Arial" w:hAnsi="Arial" w:cs="Arial"/>
        </w:rPr>
        <w:t>.</w:t>
      </w:r>
    </w:p>
    <w:p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Przewidywana liczba uczestników imprezy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4B4006" w:rsidRPr="00440A2F" w:rsidRDefault="004B4006" w:rsidP="000B401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440A2F">
        <w:rPr>
          <w:rFonts w:ascii="Arial" w:hAnsi="Arial" w:cs="Arial"/>
          <w:w w:val="95"/>
        </w:rPr>
        <w:t>Wykaz osób reprezentujących organizatora w sprawach zabezpieczenia trasy lub miejsca imprezy</w:t>
      </w:r>
      <w:r w:rsidRPr="00440A2F">
        <w:rPr>
          <w:rFonts w:ascii="Arial" w:hAnsi="Arial" w:cs="Arial"/>
        </w:rPr>
        <w:t xml:space="preserve"> 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</w:p>
    <w:p w:rsidR="004B4006" w:rsidRPr="00440A2F" w:rsidRDefault="004B4006" w:rsidP="009F71C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Do wniosku należy dołączyć:</w:t>
      </w:r>
    </w:p>
    <w:p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Szczegółowy regulamin imprezy, określający w szczególności zasady zachowania uczestników imprezy istotne dla bezpieczeństwa ruchu drogowego;</w:t>
      </w:r>
    </w:p>
    <w:p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lastRenderedPageBreak/>
        <w:t>Wykaz osób odpowiedzialnych za prawidłowy przebieg i zabezpieczenie imprezy na terenie poszczególnych województw oraz w miejscach rozpoczęcia i zakończenia każdego odcinka, a także w miejscach wymagających szczególnego zabezpieczenia;</w:t>
      </w:r>
    </w:p>
    <w:p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Program imprezy ze szczegółowym opisem trasy i podaniem odległości między poszczególnymi jej odcinkami oraz określony w minutach i kilometrach program przejazdu lub przejścia uczestników przez poszczególne miejscowości i granice województw;</w:t>
      </w:r>
    </w:p>
    <w:p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Plan zabezpieczenia trasy lub miejsca określony w art. 65a ust. 3 pkt. 3 ustawy Prawo o ruchu drogowym;</w:t>
      </w:r>
    </w:p>
    <w:p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Zobowiązanie organizatora imprezy do przywrócenia do poprzedniego stanu pasa drogowego na trasie przejazdu, przejścia lub miejsca pobytu uczestników imprezy, a w przypadku uszkodzenia pasa drogowego lub urządzeń drogowych będącego następstwem imprezy - do ich bezzwłocznego naprawienia lub pokrycia kosztów tych napraw;</w:t>
      </w:r>
    </w:p>
    <w:p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Pisemną zgodę właściciela lasu na przeprowadzenie imprezy w razie przeprowadzania jej na terenach leśnych;</w:t>
      </w:r>
    </w:p>
    <w:p w:rsidR="004B4006" w:rsidRPr="00440A2F" w:rsidRDefault="004B4006" w:rsidP="002D60A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b/>
        </w:rPr>
      </w:pPr>
      <w:r w:rsidRPr="00440A2F">
        <w:rPr>
          <w:rFonts w:ascii="Arial" w:hAnsi="Arial" w:cs="Arial"/>
        </w:rPr>
        <w:t xml:space="preserve">Opłata skarbowa od wydania zezwolenia wynosi 48,00 zł </w:t>
      </w:r>
      <w:r w:rsidRPr="00440A2F">
        <w:rPr>
          <w:rFonts w:ascii="Arial" w:hAnsi="Arial" w:cs="Arial"/>
          <w:bCs/>
        </w:rPr>
        <w:t>– podstawa: ustawa o opłacie skarbowej z dnia 16 listopada 2006 (Dz.U. nr 225 poz. 1635 z późn.zm.).</w:t>
      </w:r>
    </w:p>
    <w:p w:rsidR="004B4006" w:rsidRPr="00440A2F" w:rsidRDefault="004B4006" w:rsidP="006E3ECE">
      <w:pPr>
        <w:tabs>
          <w:tab w:val="left" w:pos="1985"/>
        </w:tabs>
        <w:ind w:left="567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 xml:space="preserve">Opłatę należy wnieść na rachunek Urzędu </w:t>
      </w:r>
      <w:r>
        <w:rPr>
          <w:rFonts w:ascii="Arial" w:hAnsi="Arial" w:cs="Arial"/>
        </w:rPr>
        <w:t>Miasta Olsztyna</w:t>
      </w:r>
      <w:r w:rsidRPr="00440A2F">
        <w:rPr>
          <w:rFonts w:ascii="Arial" w:hAnsi="Arial" w:cs="Arial"/>
          <w:w w:val="90"/>
        </w:rPr>
        <w:t xml:space="preserve"> nr</w:t>
      </w:r>
      <w:r w:rsidRPr="00440A2F">
        <w:rPr>
          <w:rFonts w:ascii="Arial" w:hAnsi="Arial" w:cs="Arial"/>
        </w:rPr>
        <w:t>  </w:t>
      </w:r>
      <w:r w:rsidRPr="003A19C0">
        <w:rPr>
          <w:rFonts w:ascii="Arial" w:hAnsi="Arial" w:cs="Arial"/>
          <w:b/>
          <w:bCs/>
          <w:lang w:val="cs-CZ"/>
        </w:rPr>
        <w:t>63 1020 3541 0000 5002 0290 3227</w:t>
      </w:r>
    </w:p>
    <w:p w:rsidR="004B4006" w:rsidRDefault="004B4006" w:rsidP="00744587">
      <w:pPr>
        <w:rPr>
          <w:rFonts w:ascii="Arial" w:hAnsi="Arial" w:cs="Arial"/>
          <w:b/>
        </w:rPr>
      </w:pPr>
    </w:p>
    <w:p w:rsidR="004B4006" w:rsidRPr="00744587" w:rsidRDefault="004B4006" w:rsidP="00744587">
      <w:pPr>
        <w:jc w:val="both"/>
        <w:rPr>
          <w:rFonts w:ascii="Arial" w:hAnsi="Arial" w:cs="Arial"/>
          <w:b/>
        </w:rPr>
      </w:pPr>
      <w:r w:rsidRPr="00744587">
        <w:rPr>
          <w:rFonts w:ascii="Arial" w:hAnsi="Arial" w:cs="Arial"/>
          <w:b/>
        </w:rPr>
        <w:t xml:space="preserve">Organizator imprezy zobowiązany jest do wypełnienia obowiązków określonych w art. 65a. ustawy </w:t>
      </w:r>
      <w:r>
        <w:rPr>
          <w:rFonts w:ascii="Arial" w:hAnsi="Arial" w:cs="Arial"/>
          <w:b/>
        </w:rPr>
        <w:br/>
      </w:r>
      <w:r w:rsidRPr="00744587">
        <w:rPr>
          <w:rFonts w:ascii="Arial" w:hAnsi="Arial" w:cs="Arial"/>
          <w:b/>
        </w:rPr>
        <w:t>z dnia 20 czerwca 1997 r. Prawo o ruchu drogowym.</w:t>
      </w:r>
    </w:p>
    <w:p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:rsidR="004B4006" w:rsidRPr="00440A2F" w:rsidRDefault="004B4006" w:rsidP="009F71C0">
      <w:pPr>
        <w:ind w:firstLine="5529"/>
        <w:jc w:val="center"/>
        <w:rPr>
          <w:rFonts w:ascii="Arial" w:hAnsi="Arial" w:cs="Arial"/>
          <w:sz w:val="12"/>
        </w:rPr>
      </w:pPr>
    </w:p>
    <w:p w:rsidR="004B4006" w:rsidRPr="00440A2F" w:rsidRDefault="004B4006" w:rsidP="009F71C0">
      <w:pPr>
        <w:ind w:firstLine="5529"/>
        <w:jc w:val="center"/>
        <w:rPr>
          <w:rFonts w:ascii="Arial" w:hAnsi="Arial" w:cs="Arial"/>
          <w:sz w:val="12"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9224B6" w:rsidP="006E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do wniosku: </w:t>
      </w:r>
    </w:p>
    <w:p w:rsidR="00DF636F" w:rsidRDefault="00DF636F" w:rsidP="006E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4F5380">
        <w:rPr>
          <w:rFonts w:ascii="Arial" w:hAnsi="Arial" w:cs="Arial"/>
        </w:rPr>
        <w:t>klauzula informacyjna</w:t>
      </w: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9224B6" w:rsidRPr="00440A2F" w:rsidRDefault="009224B6" w:rsidP="009224B6">
      <w:pPr>
        <w:ind w:left="5529"/>
        <w:jc w:val="center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</w:t>
      </w:r>
    </w:p>
    <w:p w:rsidR="009224B6" w:rsidRPr="00440A2F" w:rsidRDefault="009224B6" w:rsidP="009224B6">
      <w:pPr>
        <w:ind w:firstLine="5529"/>
        <w:jc w:val="center"/>
        <w:rPr>
          <w:rFonts w:ascii="Arial" w:hAnsi="Arial" w:cs="Arial"/>
          <w:sz w:val="16"/>
          <w:szCs w:val="16"/>
        </w:rPr>
      </w:pPr>
      <w:r w:rsidRPr="00440A2F">
        <w:rPr>
          <w:rFonts w:ascii="Arial" w:hAnsi="Arial" w:cs="Arial"/>
          <w:sz w:val="16"/>
          <w:szCs w:val="16"/>
        </w:rPr>
        <w:t xml:space="preserve">podpis organizatora imprezy lub jego przedstawiciela </w:t>
      </w: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A2001A" w:rsidRDefault="00A2001A" w:rsidP="006E3ECE">
      <w:pPr>
        <w:rPr>
          <w:rFonts w:ascii="Arial" w:hAnsi="Arial" w:cs="Arial"/>
          <w:b/>
        </w:rPr>
      </w:pPr>
    </w:p>
    <w:p w:rsidR="009224B6" w:rsidRDefault="009224B6" w:rsidP="006E3ECE">
      <w:pPr>
        <w:rPr>
          <w:rFonts w:ascii="Arial" w:hAnsi="Arial" w:cs="Arial"/>
          <w:b/>
        </w:rPr>
      </w:pPr>
    </w:p>
    <w:p w:rsidR="009224B6" w:rsidRDefault="009224B6" w:rsidP="006E3ECE">
      <w:pPr>
        <w:rPr>
          <w:rFonts w:ascii="Arial" w:hAnsi="Arial" w:cs="Arial"/>
          <w:b/>
        </w:rPr>
      </w:pPr>
    </w:p>
    <w:p w:rsidR="009224B6" w:rsidRDefault="009224B6" w:rsidP="006E3ECE">
      <w:pPr>
        <w:rPr>
          <w:rFonts w:ascii="Arial" w:hAnsi="Arial" w:cs="Arial"/>
          <w:b/>
        </w:rPr>
      </w:pPr>
    </w:p>
    <w:p w:rsidR="009224B6" w:rsidRDefault="009224B6" w:rsidP="006E3ECE">
      <w:pPr>
        <w:rPr>
          <w:rFonts w:ascii="Arial" w:hAnsi="Arial" w:cs="Arial"/>
          <w:b/>
        </w:rPr>
      </w:pPr>
    </w:p>
    <w:p w:rsidR="009224B6" w:rsidRDefault="009224B6" w:rsidP="006E3ECE">
      <w:pPr>
        <w:rPr>
          <w:rFonts w:ascii="Arial" w:hAnsi="Arial" w:cs="Arial"/>
          <w:b/>
        </w:rPr>
      </w:pPr>
    </w:p>
    <w:p w:rsidR="004B4006" w:rsidRPr="00440A2F" w:rsidRDefault="004B4006" w:rsidP="006E3ECE">
      <w:pPr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Pouczenie</w:t>
      </w:r>
    </w:p>
    <w:p w:rsidR="004B4006" w:rsidRPr="00440A2F" w:rsidRDefault="004B4006" w:rsidP="006E3ECE">
      <w:pPr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Zezwolenie zostanie wydane po:</w:t>
      </w:r>
    </w:p>
    <w:p w:rsidR="004B4006" w:rsidRPr="00440A2F" w:rsidRDefault="004B4006" w:rsidP="006E3E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zasięgnięciu przez organ opinii właściwego ze względu na miejsce imprezy komendanta wojewódzkiego Policji, a w przypadku imprezy odbywającej się na drogach w strefie nadgranicznej albo na drogach przebiegających lub przyległych do terenów będących w zarządzie jednostek organizacyjnych podporządkowanych lub nadzorowanych przez Ministra Obrony Narodowej - odpowiednio właściwego komendanta oddziału Straży Granicznej lub komendanta jednostki Żandarmerii Wojskowej; opinię doręcza się organowi, który o nią wystąpił, w terminie 14 dni od dnia wystąpienia;</w:t>
      </w:r>
    </w:p>
    <w:p w:rsidR="004B4006" w:rsidRPr="00440A2F" w:rsidRDefault="004B4006" w:rsidP="006E3E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 xml:space="preserve"> uzgodnieniu przez organ zakresu ograniczenia ruchu i wynikających stąd warunków przeprowadzenia imprezy z organami zarządzającymi ruchem na drogach, na których ma się odbyć impreza.</w:t>
      </w:r>
    </w:p>
    <w:p w:rsidR="004B4006" w:rsidRPr="00440A2F" w:rsidRDefault="004B4006" w:rsidP="006E3ECE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4B4006" w:rsidRPr="00440A2F" w:rsidRDefault="004B4006" w:rsidP="006E3ECE">
      <w:pPr>
        <w:rPr>
          <w:rFonts w:ascii="Arial" w:hAnsi="Arial" w:cs="Arial"/>
        </w:rPr>
      </w:pPr>
    </w:p>
    <w:p w:rsidR="00E5656B" w:rsidRDefault="00E5656B" w:rsidP="00E5656B">
      <w:pPr>
        <w:jc w:val="both"/>
        <w:rPr>
          <w:rFonts w:ascii="Arial" w:eastAsia="Cambria" w:hAnsi="Arial" w:cs="Arial"/>
          <w:b/>
          <w:i/>
          <w:lang w:val="cs-CZ"/>
        </w:rPr>
      </w:pPr>
      <w:r>
        <w:rPr>
          <w:rFonts w:ascii="Arial" w:eastAsia="Cambria" w:hAnsi="Arial" w:cs="Arial"/>
          <w:b/>
          <w:i/>
          <w:lang w:val="cs-CZ"/>
        </w:rPr>
        <w:lastRenderedPageBreak/>
        <w:t>Klauzula informacyjna:</w:t>
      </w:r>
    </w:p>
    <w:p w:rsidR="00E5656B" w:rsidRDefault="00E5656B" w:rsidP="00E5656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W związku z przetwarzaniem Pani/Pana danych osobowych zgodnie z art. 13 ust. 1 i ust. 2 rozporządzenia Parlamentu Europejskiego i Rady (UE) 2016/679 z dnia 27 kwietnia 2016 r. </w:t>
      </w:r>
      <w:r>
        <w:rPr>
          <w:rFonts w:ascii="Arial" w:eastAsia="Calibri" w:hAnsi="Arial" w:cs="Arial"/>
          <w:i/>
        </w:rPr>
        <w:br/>
        <w:t xml:space="preserve">w sprawie ochrony osób fizycznych w związku z przetwarzaniem danych osobowych i </w:t>
      </w:r>
      <w:r>
        <w:rPr>
          <w:rFonts w:ascii="Arial" w:eastAsia="Calibri" w:hAnsi="Arial" w:cs="Arial"/>
          <w:i/>
        </w:rPr>
        <w:br/>
        <w:t xml:space="preserve">w sprawie swobodnego przepływu takich danych oraz uchylenia dyrektywy 95/46/WE - informuję, że: </w:t>
      </w:r>
    </w:p>
    <w:p w:rsidR="00E5656B" w:rsidRDefault="00E5656B" w:rsidP="00E5656B">
      <w:pPr>
        <w:numPr>
          <w:ilvl w:val="0"/>
          <w:numId w:val="10"/>
        </w:numPr>
        <w:jc w:val="both"/>
        <w:rPr>
          <w:rFonts w:ascii="Arial" w:eastAsia="Cambria" w:hAnsi="Arial" w:cs="Arial"/>
          <w:bCs/>
          <w:lang w:val="cs-CZ"/>
        </w:rPr>
      </w:pPr>
      <w:r>
        <w:rPr>
          <w:rFonts w:ascii="Arial" w:eastAsia="Cambria" w:hAnsi="Arial" w:cs="Arial"/>
          <w:i/>
          <w:lang w:val="cs-CZ"/>
        </w:rPr>
        <w:t xml:space="preserve">Administratorem Pani/Pana danych osobowych </w:t>
      </w:r>
      <w:r>
        <w:rPr>
          <w:rFonts w:ascii="Arial" w:eastAsia="Cambria" w:hAnsi="Arial" w:cs="Arial"/>
          <w:lang w:val="cs-CZ"/>
        </w:rPr>
        <w:t xml:space="preserve">jest </w:t>
      </w:r>
      <w:r>
        <w:rPr>
          <w:rFonts w:ascii="Arial" w:eastAsia="Cambria" w:hAnsi="Arial" w:cs="Arial"/>
          <w:i/>
          <w:lang w:val="cs-CZ"/>
        </w:rPr>
        <w:t>Województwo Warmińsko – Mazurskie/</w:t>
      </w:r>
      <w:r>
        <w:rPr>
          <w:rFonts w:ascii="Arial" w:eastAsia="Cambria" w:hAnsi="Arial" w:cs="Arial"/>
          <w:b/>
          <w:lang w:val="cs-CZ"/>
        </w:rPr>
        <w:t xml:space="preserve"> </w:t>
      </w:r>
      <w:r>
        <w:rPr>
          <w:rFonts w:ascii="Arial" w:eastAsia="Cambria" w:hAnsi="Arial" w:cs="Arial"/>
          <w:i/>
          <w:lang w:val="cs-CZ"/>
        </w:rPr>
        <w:t xml:space="preserve">Marszałek Województwa Warmińsko-Mazurskiego/Urząd Marszałkowski Województwa Warmińsko-Mazurskiego </w:t>
      </w:r>
      <w:r>
        <w:rPr>
          <w:rFonts w:ascii="Arial" w:eastAsia="Cambria" w:hAnsi="Arial" w:cs="Arial"/>
          <w:i/>
          <w:lang w:val="cs-CZ"/>
        </w:rPr>
        <w:br/>
        <w:t>w Olsztynie</w:t>
      </w:r>
      <w:r>
        <w:rPr>
          <w:rFonts w:ascii="Arial" w:eastAsia="Cambria" w:hAnsi="Arial" w:cs="Arial"/>
          <w:bCs/>
          <w:i/>
          <w:lang w:val="cs-CZ"/>
        </w:rPr>
        <w:t>,</w:t>
      </w:r>
      <w:r>
        <w:rPr>
          <w:rFonts w:ascii="Arial" w:eastAsia="Cambria" w:hAnsi="Arial" w:cs="Arial"/>
          <w:bCs/>
          <w:lang w:val="cs-CZ"/>
        </w:rPr>
        <w:t xml:space="preserve"> </w:t>
      </w:r>
      <w:r>
        <w:rPr>
          <w:rFonts w:ascii="Arial" w:eastAsia="Cambria" w:hAnsi="Arial" w:cs="Arial"/>
          <w:bCs/>
          <w:i/>
          <w:lang w:val="cs-CZ"/>
        </w:rPr>
        <w:t xml:space="preserve">ul. E. Plater 1, 10-562 Olsztyn. </w:t>
      </w:r>
    </w:p>
    <w:p w:rsidR="00E5656B" w:rsidRDefault="00E5656B" w:rsidP="00E5656B">
      <w:pPr>
        <w:numPr>
          <w:ilvl w:val="0"/>
          <w:numId w:val="10"/>
        </w:numPr>
        <w:jc w:val="both"/>
        <w:rPr>
          <w:rFonts w:ascii="Arial" w:eastAsia="Cambria" w:hAnsi="Arial" w:cs="Arial"/>
          <w:lang w:val="cs-CZ"/>
        </w:rPr>
      </w:pPr>
      <w:r>
        <w:rPr>
          <w:rFonts w:ascii="Arial" w:eastAsia="Cambria" w:hAnsi="Arial" w:cs="Arial"/>
          <w:i/>
          <w:lang w:val="cs-CZ"/>
        </w:rPr>
        <w:t xml:space="preserve">W sprawach związanych z przetwarzaniem danych osobowych, można kontaktować się </w:t>
      </w:r>
      <w:r>
        <w:rPr>
          <w:rFonts w:ascii="Arial" w:eastAsia="Cambria" w:hAnsi="Arial" w:cs="Arial"/>
          <w:i/>
          <w:lang w:val="cs-CZ"/>
        </w:rPr>
        <w:br/>
        <w:t xml:space="preserve">z Inspektorem Ochrony Danych, za pośrednictwem adresu e-mail: </w:t>
      </w:r>
      <w:hyperlink r:id="rId6" w:history="1">
        <w:r>
          <w:rPr>
            <w:rStyle w:val="Hipercze"/>
            <w:rFonts w:ascii="Arial" w:eastAsia="Cambria" w:hAnsi="Arial" w:cs="Arial"/>
            <w:lang w:val="cs-CZ"/>
          </w:rPr>
          <w:t>iod@warmia.mazury.pl</w:t>
        </w:r>
      </w:hyperlink>
      <w:r>
        <w:rPr>
          <w:rFonts w:ascii="Arial" w:eastAsia="Cambria" w:hAnsi="Arial" w:cs="Arial"/>
          <w:lang w:val="cs-CZ"/>
        </w:rPr>
        <w:t>.</w:t>
      </w:r>
    </w:p>
    <w:p w:rsidR="00E5656B" w:rsidRDefault="00E5656B" w:rsidP="00E5656B">
      <w:pPr>
        <w:numPr>
          <w:ilvl w:val="0"/>
          <w:numId w:val="10"/>
        </w:numPr>
        <w:jc w:val="both"/>
        <w:rPr>
          <w:rFonts w:ascii="Arial" w:eastAsia="Cambria" w:hAnsi="Arial" w:cs="Arial"/>
          <w:lang w:val="cs-CZ"/>
        </w:rPr>
      </w:pPr>
      <w:r>
        <w:rPr>
          <w:rFonts w:ascii="Arial" w:eastAsia="Cambria" w:hAnsi="Arial" w:cs="Arial"/>
          <w:i/>
          <w:lang w:val="cs-CZ"/>
        </w:rPr>
        <w:t>Dane osobowe będą przetwarzane w celu rozpatrzenia lub załatwienia sprawy oraz w celach archiwizacji.</w:t>
      </w:r>
    </w:p>
    <w:p w:rsidR="00E5656B" w:rsidRDefault="00E5656B" w:rsidP="00E5656B">
      <w:pPr>
        <w:tabs>
          <w:tab w:val="left" w:pos="708"/>
          <w:tab w:val="center" w:pos="4153"/>
          <w:tab w:val="right" w:pos="8306"/>
        </w:tabs>
        <w:ind w:left="709"/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 xml:space="preserve">Podstawę prawną przetwarzania danych osobowych stanowi ustawa z dnia 14 czerwca 1960r. Kodeks postępowania administracyjnego (Dz.U. z 2018 r. poz. 2096, z późn. zm.), oraz ustawy z dnia 20 czerwca 1997 r. Prawo o ruchu drogowym (Dz. U. 2020 r. poz. 110 z póżn. zm.), ustawa z dnia 14 lipca 1983 r. o narodowym zasobie archiwalnym i archiwach (Dz. U. </w:t>
      </w:r>
      <w:r>
        <w:rPr>
          <w:rFonts w:ascii="Arial" w:eastAsia="Cambria" w:hAnsi="Arial" w:cs="Arial"/>
          <w:i/>
          <w:lang w:val="cs-CZ"/>
        </w:rPr>
        <w:br/>
        <w:t>z 2018 r. poz. 217, z późn. zm.) oraz art. 6 ust. 1 lit. c rozporządzenia Parlamentu Europejskiego i Rady (UE)2016/679 z dnia 27 kwietnia 2016 r. w sprawie ochrony osób fizycznych w związku z przetwarzaniem danych osobowych i w sprawie swobodnego przepływu takich danych oraz uchylenia dyrektywy 95/46/WE.</w:t>
      </w:r>
    </w:p>
    <w:p w:rsidR="00E5656B" w:rsidRDefault="00E5656B" w:rsidP="00E5656B">
      <w:pPr>
        <w:numPr>
          <w:ilvl w:val="0"/>
          <w:numId w:val="10"/>
        </w:numPr>
        <w:tabs>
          <w:tab w:val="left" w:pos="708"/>
          <w:tab w:val="center" w:pos="4153"/>
          <w:tab w:val="right" w:pos="8306"/>
        </w:tabs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 xml:space="preserve">Dane osobowe mogą być ujawniane, w celu rozpatrzenia lub załatwienia sprawy, podmiotom przetwarzającym dane na podstawie zawartych umów. </w:t>
      </w:r>
    </w:p>
    <w:p w:rsidR="00E5656B" w:rsidRDefault="00E5656B" w:rsidP="00E5656B">
      <w:pPr>
        <w:numPr>
          <w:ilvl w:val="0"/>
          <w:numId w:val="10"/>
        </w:numPr>
        <w:tabs>
          <w:tab w:val="left" w:pos="708"/>
          <w:tab w:val="center" w:pos="4153"/>
          <w:tab w:val="right" w:pos="8306"/>
        </w:tabs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>Dane osobowe będą przechowywane przez okres rozpatrywania sprawy oraz przez okres przewidzianej prawem archiwizacji akt sprawy.</w:t>
      </w:r>
    </w:p>
    <w:p w:rsidR="00E5656B" w:rsidRDefault="00E5656B" w:rsidP="00E5656B">
      <w:pPr>
        <w:numPr>
          <w:ilvl w:val="0"/>
          <w:numId w:val="10"/>
        </w:numPr>
        <w:tabs>
          <w:tab w:val="left" w:pos="708"/>
          <w:tab w:val="center" w:pos="4153"/>
          <w:tab w:val="right" w:pos="8306"/>
        </w:tabs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>Osobie, której dotyczą dane osobowe, przysługuje:</w:t>
      </w:r>
    </w:p>
    <w:p w:rsidR="00E5656B" w:rsidRDefault="00E5656B" w:rsidP="00E5656B">
      <w:pPr>
        <w:numPr>
          <w:ilvl w:val="0"/>
          <w:numId w:val="11"/>
        </w:numPr>
        <w:tabs>
          <w:tab w:val="left" w:pos="708"/>
          <w:tab w:val="center" w:pos="4536"/>
          <w:tab w:val="right" w:pos="9072"/>
        </w:tabs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 xml:space="preserve">prawo dostępu do danych, ich sprostowania, usunięcia lub ograniczenia przetwarzania, na warunkach określonych w rozporządzenia Parlamentu Europejskiego i Rady (UE) 2016/679 </w:t>
      </w:r>
      <w:r>
        <w:rPr>
          <w:rFonts w:ascii="Arial" w:eastAsia="Cambria" w:hAnsi="Arial" w:cs="Arial"/>
          <w:i/>
          <w:lang w:val="cs-CZ"/>
        </w:rPr>
        <w:br/>
        <w:t>z dnia 27 kwietnia 2016 r. w sprawie ochrony osób fizycznych w związku z przetwarzaniem danych osobowych i w sprawie swobodnego przepływu takich danych oraz uchylenia dyrektywy 95/46/WE;</w:t>
      </w:r>
    </w:p>
    <w:p w:rsidR="00E5656B" w:rsidRDefault="00E5656B" w:rsidP="00E5656B">
      <w:pPr>
        <w:numPr>
          <w:ilvl w:val="0"/>
          <w:numId w:val="11"/>
        </w:numPr>
        <w:tabs>
          <w:tab w:val="left" w:pos="708"/>
          <w:tab w:val="center" w:pos="4536"/>
          <w:tab w:val="right" w:pos="9072"/>
        </w:tabs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 xml:space="preserve">prawo wniesienia skargi do Prezesa Urzędu Ochrony Danych Osobowych. </w:t>
      </w:r>
    </w:p>
    <w:p w:rsidR="00E5656B" w:rsidRDefault="00E5656B" w:rsidP="00E5656B">
      <w:pPr>
        <w:numPr>
          <w:ilvl w:val="0"/>
          <w:numId w:val="10"/>
        </w:numPr>
        <w:tabs>
          <w:tab w:val="left" w:pos="708"/>
          <w:tab w:val="center" w:pos="4153"/>
          <w:tab w:val="right" w:pos="8306"/>
        </w:tabs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 xml:space="preserve">Udostępnienie danych jest wymogiem ustawowym i stanowi warunek rozpatrzenia lub załatwienia sprawy.  </w:t>
      </w:r>
    </w:p>
    <w:p w:rsidR="00E5656B" w:rsidRDefault="00E5656B" w:rsidP="00E5656B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>Pani/Pana dane osobowe nie będą podlegały przetwarzaniu zautomatyzowanemu, które mogłoby mieć wpływ na Pani/Pana sytuację prawną lub inny sposób wpływać na Pani/Pana prawa i obowiązki.</w:t>
      </w:r>
    </w:p>
    <w:p w:rsidR="00E5656B" w:rsidRDefault="00E5656B" w:rsidP="00E5656B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ascii="Arial" w:eastAsia="Cambria" w:hAnsi="Arial" w:cs="Arial"/>
          <w:i/>
          <w:lang w:val="cs-CZ"/>
        </w:rPr>
      </w:pPr>
      <w:r>
        <w:rPr>
          <w:rFonts w:ascii="Arial" w:eastAsia="Cambria" w:hAnsi="Arial" w:cs="Arial"/>
          <w:i/>
          <w:lang w:val="cs-CZ"/>
        </w:rPr>
        <w:t>Pani/Pana dane osobowe nie będą wykorzystywane do celów innych niż te, dla których zostały pierwotnie zebrane.</w:t>
      </w:r>
    </w:p>
    <w:p w:rsidR="004B4006" w:rsidRPr="00440A2F" w:rsidRDefault="004B4006" w:rsidP="00D03F8A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595959"/>
          <w:sz w:val="16"/>
          <w:szCs w:val="16"/>
        </w:rPr>
      </w:pPr>
    </w:p>
    <w:sectPr w:rsidR="004B4006" w:rsidRPr="00440A2F" w:rsidSect="00F70C32">
      <w:pgSz w:w="11906" w:h="16838"/>
      <w:pgMar w:top="1418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2DC"/>
    <w:multiLevelType w:val="hybridMultilevel"/>
    <w:tmpl w:val="BEF0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4C16"/>
    <w:multiLevelType w:val="hybridMultilevel"/>
    <w:tmpl w:val="78027434"/>
    <w:lvl w:ilvl="0" w:tplc="8F00567E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69C0D16"/>
    <w:multiLevelType w:val="hybridMultilevel"/>
    <w:tmpl w:val="313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1A19"/>
    <w:multiLevelType w:val="hybridMultilevel"/>
    <w:tmpl w:val="C240AD3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30B50"/>
    <w:multiLevelType w:val="singleLevel"/>
    <w:tmpl w:val="91282A2A"/>
    <w:lvl w:ilvl="0">
      <w:start w:val="1"/>
      <w:numFmt w:val="lowerLetter"/>
      <w:lvlText w:val="%1.  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7">
    <w:nsid w:val="776951FB"/>
    <w:multiLevelType w:val="hybridMultilevel"/>
    <w:tmpl w:val="7A7C7C9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9">
    <w:nsid w:val="7F617168"/>
    <w:multiLevelType w:val="singleLevel"/>
    <w:tmpl w:val="1E0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84"/>
    <w:rsid w:val="000517E0"/>
    <w:rsid w:val="00076C19"/>
    <w:rsid w:val="000837E8"/>
    <w:rsid w:val="000B4017"/>
    <w:rsid w:val="000C49D9"/>
    <w:rsid w:val="000D27E5"/>
    <w:rsid w:val="000E71C7"/>
    <w:rsid w:val="001716AB"/>
    <w:rsid w:val="001C3DD1"/>
    <w:rsid w:val="001E21CD"/>
    <w:rsid w:val="00277ADB"/>
    <w:rsid w:val="002D60A0"/>
    <w:rsid w:val="002F3008"/>
    <w:rsid w:val="00322125"/>
    <w:rsid w:val="003610A5"/>
    <w:rsid w:val="003A19C0"/>
    <w:rsid w:val="004057B1"/>
    <w:rsid w:val="00440A2F"/>
    <w:rsid w:val="00463ECE"/>
    <w:rsid w:val="004B4006"/>
    <w:rsid w:val="004F5380"/>
    <w:rsid w:val="00547976"/>
    <w:rsid w:val="00663F08"/>
    <w:rsid w:val="006E3ECE"/>
    <w:rsid w:val="007014F2"/>
    <w:rsid w:val="00712EDA"/>
    <w:rsid w:val="00744587"/>
    <w:rsid w:val="007870CA"/>
    <w:rsid w:val="007A2390"/>
    <w:rsid w:val="007B6F4D"/>
    <w:rsid w:val="00820A28"/>
    <w:rsid w:val="0083654C"/>
    <w:rsid w:val="008F4234"/>
    <w:rsid w:val="009224B6"/>
    <w:rsid w:val="00936CD0"/>
    <w:rsid w:val="009F6B8D"/>
    <w:rsid w:val="009F71C0"/>
    <w:rsid w:val="00A2001A"/>
    <w:rsid w:val="00AF1797"/>
    <w:rsid w:val="00BB7633"/>
    <w:rsid w:val="00BD278C"/>
    <w:rsid w:val="00CA4712"/>
    <w:rsid w:val="00CC4B63"/>
    <w:rsid w:val="00CF53B0"/>
    <w:rsid w:val="00D03F8A"/>
    <w:rsid w:val="00D10834"/>
    <w:rsid w:val="00DD0F85"/>
    <w:rsid w:val="00DF636F"/>
    <w:rsid w:val="00E26AED"/>
    <w:rsid w:val="00E37F74"/>
    <w:rsid w:val="00E5656B"/>
    <w:rsid w:val="00EA1784"/>
    <w:rsid w:val="00EE260E"/>
    <w:rsid w:val="00F70C32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F0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26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E26AED"/>
    <w:rPr>
      <w:rFonts w:cs="Times New Roman"/>
    </w:rPr>
  </w:style>
  <w:style w:type="character" w:styleId="Hipercze">
    <w:name w:val="Hyperlink"/>
    <w:basedOn w:val="Domylnaczcionkaakapitu"/>
    <w:uiPriority w:val="99"/>
    <w:rsid w:val="007870C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8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70C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837E8"/>
    <w:rPr>
      <w:rFonts w:cs="Times New Roman"/>
      <w:b/>
      <w:bCs/>
    </w:rPr>
  </w:style>
  <w:style w:type="paragraph" w:customStyle="1" w:styleId="Default">
    <w:name w:val="Default"/>
    <w:rsid w:val="000E71C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F0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26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E26AED"/>
    <w:rPr>
      <w:rFonts w:cs="Times New Roman"/>
    </w:rPr>
  </w:style>
  <w:style w:type="character" w:styleId="Hipercze">
    <w:name w:val="Hyperlink"/>
    <w:basedOn w:val="Domylnaczcionkaakapitu"/>
    <w:uiPriority w:val="99"/>
    <w:rsid w:val="007870C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8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70C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837E8"/>
    <w:rPr>
      <w:rFonts w:cs="Times New Roman"/>
      <w:b/>
      <w:bCs/>
    </w:rPr>
  </w:style>
  <w:style w:type="paragraph" w:customStyle="1" w:styleId="Default">
    <w:name w:val="Default"/>
    <w:rsid w:val="000E71C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Dróg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GDDP Oddział Wschodni w Lublinie</dc:creator>
  <cp:lastModifiedBy>Anna Jaroszewska</cp:lastModifiedBy>
  <cp:revision>2</cp:revision>
  <cp:lastPrinted>2018-12-03T08:59:00Z</cp:lastPrinted>
  <dcterms:created xsi:type="dcterms:W3CDTF">2021-02-03T09:30:00Z</dcterms:created>
  <dcterms:modified xsi:type="dcterms:W3CDTF">2021-02-03T09:30:00Z</dcterms:modified>
</cp:coreProperties>
</file>