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A553E1" w:rsidRDefault="00A553E1" w:rsidP="00A553E1">
      <w:pPr>
        <w:tabs>
          <w:tab w:val="left" w:pos="567"/>
        </w:tabs>
        <w:spacing w:before="240" w:after="24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156C57" w:rsidRDefault="00556B24" w:rsidP="00156C5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57079A" w:rsidRPr="00527068" w:rsidRDefault="00E31BE2" w:rsidP="0057079A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1BE2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A553E1" w:rsidRPr="00A553E1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527068" w:rsidRPr="0052706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527068" w:rsidRPr="00527068">
        <w:rPr>
          <w:rFonts w:ascii="Arial" w:hAnsi="Arial" w:cs="Arial"/>
          <w:b/>
          <w:bCs/>
          <w:sz w:val="22"/>
          <w:szCs w:val="22"/>
        </w:rPr>
        <w:t xml:space="preserve">I Ligi Baseballu </w:t>
      </w:r>
      <w:r w:rsidR="00527068">
        <w:rPr>
          <w:rFonts w:ascii="Arial" w:hAnsi="Arial" w:cs="Arial"/>
          <w:b/>
          <w:bCs/>
          <w:sz w:val="22"/>
          <w:szCs w:val="22"/>
        </w:rPr>
        <w:t>odbywających się w 2022 r.</w:t>
      </w:r>
      <w:r w:rsidR="00156C57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2B11B3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527068" w:rsidRPr="00527068" w:rsidRDefault="00527068" w:rsidP="00527068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</w:t>
      </w:r>
      <w:r w:rsidRPr="00527068">
        <w:rPr>
          <w:rFonts w:ascii="Arial" w:eastAsia="Calibri" w:hAnsi="Arial" w:cs="Arial"/>
          <w:sz w:val="22"/>
          <w:szCs w:val="22"/>
          <w:lang w:val="pl-PL"/>
        </w:rPr>
        <w:t xml:space="preserve"> co najmniej </w:t>
      </w:r>
      <w:r>
        <w:rPr>
          <w:rFonts w:ascii="Arial" w:eastAsia="Calibri" w:hAnsi="Arial" w:cs="Arial"/>
          <w:sz w:val="22"/>
          <w:szCs w:val="22"/>
          <w:lang w:val="pl-PL"/>
        </w:rPr>
        <w:t>4</w:t>
      </w:r>
      <w:r w:rsidRPr="00527068">
        <w:rPr>
          <w:rFonts w:ascii="Arial" w:eastAsia="Calibri" w:hAnsi="Arial" w:cs="Arial"/>
          <w:sz w:val="22"/>
          <w:szCs w:val="22"/>
          <w:lang w:val="pl-PL"/>
        </w:rPr>
        <w:t xml:space="preserve"> baner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ów z logo Województwa Warmińsko-Mazurskiego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527068">
        <w:rPr>
          <w:rFonts w:ascii="Arial" w:eastAsia="Calibri" w:hAnsi="Arial" w:cs="Arial"/>
          <w:sz w:val="22"/>
          <w:szCs w:val="22"/>
          <w:lang w:val="pl-PL"/>
        </w:rPr>
        <w:t xml:space="preserve">o wymiarach 3 m x 0,8 m w widocznym dla kibiców i mediów miejscu podczas meczów,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527068">
        <w:rPr>
          <w:rFonts w:ascii="Arial" w:eastAsia="Calibri" w:hAnsi="Arial" w:cs="Arial"/>
          <w:sz w:val="22"/>
          <w:szCs w:val="22"/>
          <w:lang w:val="pl-PL"/>
        </w:rPr>
        <w:t>w których zespół, w oparciu o który będzie świadczona usługa, jest gospodarzem w ramach rozgrywek I Ligi Baseballu</w:t>
      </w:r>
      <w:r w:rsidR="00B84BF1">
        <w:rPr>
          <w:rFonts w:ascii="Arial" w:eastAsia="Calibri" w:hAnsi="Arial" w:cs="Arial"/>
          <w:sz w:val="22"/>
          <w:szCs w:val="22"/>
          <w:lang w:val="pl-PL"/>
        </w:rPr>
        <w:t xml:space="preserve"> (banery do odbioru w siedzibie Zamawiającego)</w:t>
      </w:r>
      <w:r w:rsidRPr="00527068">
        <w:rPr>
          <w:rFonts w:ascii="Arial" w:eastAsia="Calibri" w:hAnsi="Arial" w:cs="Arial"/>
          <w:sz w:val="22"/>
          <w:szCs w:val="22"/>
          <w:lang w:val="pl-PL"/>
        </w:rPr>
        <w:t xml:space="preserve">; </w:t>
      </w:r>
    </w:p>
    <w:p w:rsidR="00527068" w:rsidRPr="00527068" w:rsidRDefault="00527068" w:rsidP="00527068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27068">
        <w:rPr>
          <w:rFonts w:ascii="Arial" w:eastAsia="Calibri" w:hAnsi="Arial" w:cs="Arial"/>
          <w:sz w:val="22"/>
          <w:szCs w:val="22"/>
          <w:lang w:val="pl-PL"/>
        </w:rPr>
        <w:t xml:space="preserve">umieszczenie i zapewnienie wyświetlania logo Województwa Warmińsko-Mazurskiego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527068">
        <w:rPr>
          <w:rFonts w:ascii="Arial" w:eastAsia="Calibri" w:hAnsi="Arial" w:cs="Arial"/>
          <w:sz w:val="22"/>
          <w:szCs w:val="22"/>
          <w:lang w:val="pl-PL"/>
        </w:rPr>
        <w:t xml:space="preserve">na głównym </w:t>
      </w:r>
      <w:proofErr w:type="spellStart"/>
      <w:r w:rsidRPr="00527068">
        <w:rPr>
          <w:rFonts w:ascii="Arial" w:eastAsia="Calibri" w:hAnsi="Arial" w:cs="Arial"/>
          <w:sz w:val="22"/>
          <w:szCs w:val="22"/>
          <w:lang w:val="pl-PL"/>
        </w:rPr>
        <w:t>fanpage’u</w:t>
      </w:r>
      <w:proofErr w:type="spellEnd"/>
      <w:r w:rsidRPr="00527068">
        <w:rPr>
          <w:rFonts w:ascii="Arial" w:eastAsia="Calibri" w:hAnsi="Arial" w:cs="Arial"/>
          <w:sz w:val="22"/>
          <w:szCs w:val="22"/>
          <w:lang w:val="pl-PL"/>
        </w:rPr>
        <w:t xml:space="preserve"> zespołu, w oparciu o który będzie świadczona usługa, które będzie podlinkowane do strony internetowej www.</w:t>
      </w:r>
      <w:r>
        <w:rPr>
          <w:rFonts w:ascii="Arial" w:eastAsia="Calibri" w:hAnsi="Arial" w:cs="Arial"/>
          <w:sz w:val="22"/>
          <w:szCs w:val="22"/>
          <w:lang w:val="pl-PL"/>
        </w:rPr>
        <w:t>mazury.travel</w:t>
      </w:r>
      <w:r w:rsidRPr="00527068">
        <w:rPr>
          <w:rFonts w:ascii="Arial" w:eastAsia="Calibri" w:hAnsi="Arial" w:cs="Arial"/>
          <w:sz w:val="22"/>
          <w:szCs w:val="22"/>
          <w:lang w:val="pl-PL"/>
        </w:rPr>
        <w:t xml:space="preserve"> przez cały okres trwania umowy; </w:t>
      </w:r>
    </w:p>
    <w:p w:rsidR="00527068" w:rsidRPr="00527068" w:rsidRDefault="00527068" w:rsidP="00527068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27068">
        <w:rPr>
          <w:rFonts w:ascii="Arial" w:eastAsia="Calibri" w:hAnsi="Arial" w:cs="Arial"/>
          <w:sz w:val="22"/>
          <w:szCs w:val="22"/>
          <w:lang w:val="pl-PL"/>
        </w:rPr>
        <w:t xml:space="preserve">umieszczenie logo Województwa Warmińsko-Mazurskiego na ubiorach sportowych zawodników (stroje meczowe) zespołu, w oparciu o który będzie świadczona usługa,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527068">
        <w:rPr>
          <w:rFonts w:ascii="Arial" w:eastAsia="Calibri" w:hAnsi="Arial" w:cs="Arial"/>
          <w:sz w:val="22"/>
          <w:szCs w:val="22"/>
          <w:lang w:val="pl-PL"/>
        </w:rPr>
        <w:t xml:space="preserve">w których będą występować podczas rozgrywek I Ligi Baseballu; </w:t>
      </w:r>
    </w:p>
    <w:p w:rsidR="00527068" w:rsidRDefault="00527068" w:rsidP="00527068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27068">
        <w:rPr>
          <w:rFonts w:ascii="Arial" w:eastAsia="Calibri" w:hAnsi="Arial" w:cs="Arial"/>
          <w:sz w:val="22"/>
          <w:szCs w:val="22"/>
          <w:lang w:val="pl-PL"/>
        </w:rPr>
        <w:t xml:space="preserve">emisję </w:t>
      </w:r>
      <w:r>
        <w:rPr>
          <w:rFonts w:ascii="Arial" w:eastAsia="Calibri" w:hAnsi="Arial" w:cs="Arial"/>
          <w:sz w:val="22"/>
          <w:szCs w:val="22"/>
          <w:lang w:val="pl-PL"/>
        </w:rPr>
        <w:t>komunikatu</w:t>
      </w:r>
      <w:r w:rsidRPr="00527068">
        <w:rPr>
          <w:rFonts w:ascii="Arial" w:eastAsia="Calibri" w:hAnsi="Arial" w:cs="Arial"/>
          <w:sz w:val="22"/>
          <w:szCs w:val="22"/>
          <w:lang w:val="pl-PL"/>
        </w:rPr>
        <w:t xml:space="preserve"> o wsparciu Samorządu Województwa Warmińsko-Mazurskiego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(do odbioru w siedzibie </w:t>
      </w:r>
      <w:r w:rsidRPr="00527068">
        <w:rPr>
          <w:rFonts w:ascii="Arial" w:eastAsia="Calibri" w:hAnsi="Arial" w:cs="Arial"/>
          <w:sz w:val="22"/>
          <w:szCs w:val="22"/>
          <w:lang w:val="pl-PL"/>
        </w:rPr>
        <w:t>Zamawiającego</w:t>
      </w:r>
      <w:r>
        <w:rPr>
          <w:rFonts w:ascii="Arial" w:eastAsia="Calibri" w:hAnsi="Arial" w:cs="Arial"/>
          <w:sz w:val="22"/>
          <w:szCs w:val="22"/>
          <w:lang w:val="pl-PL"/>
        </w:rPr>
        <w:t>)</w:t>
      </w:r>
      <w:r w:rsidRPr="00527068">
        <w:rPr>
          <w:rFonts w:ascii="Arial" w:eastAsia="Calibri" w:hAnsi="Arial" w:cs="Arial"/>
          <w:sz w:val="22"/>
          <w:szCs w:val="22"/>
          <w:lang w:val="pl-PL"/>
        </w:rPr>
        <w:t xml:space="preserve"> podczas meczów, w których zespół, w oparciu o który będzie świadczona usługa jest gospodarzem w ramach rozgrywek I Ligi Baseballu; </w:t>
      </w:r>
    </w:p>
    <w:p w:rsidR="00B84BF1" w:rsidRPr="00B84BF1" w:rsidRDefault="00B84BF1" w:rsidP="00B84BF1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przygotowanie i umieszczenie w mediach społecznościowych zawodników/zespołu, w oparciu o który będzie świadczona usługa, fotorelacji z wizyty tych zawodników </w:t>
      </w:r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br/>
        <w:t>w miejscu wybranej atrakcji turystycznej z terenu województwa warmińsko-mazurskiego (miejsce do uzgodnienia z Zamawiającym) z hasz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tagami</w:t>
      </w:r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B84BF1">
        <w:rPr>
          <w:rFonts w:ascii="Arial" w:eastAsia="Times New Roman" w:hAnsi="Arial" w:cs="Arial"/>
          <w:bCs/>
          <w:sz w:val="22"/>
          <w:szCs w:val="22"/>
          <w:lang w:val="pl-PL" w:eastAsia="pl-PL"/>
        </w:rPr>
        <w:t>#</w:t>
      </w:r>
      <w:proofErr w:type="spellStart"/>
      <w:r w:rsidRPr="00B84BF1">
        <w:rPr>
          <w:rFonts w:ascii="Arial" w:eastAsia="Times New Roman" w:hAnsi="Arial" w:cs="Arial"/>
          <w:bCs/>
          <w:sz w:val="22"/>
          <w:szCs w:val="22"/>
          <w:lang w:val="pl-PL" w:eastAsia="pl-PL"/>
        </w:rPr>
        <w:t>OdkrywajWarmieiMazury</w:t>
      </w:r>
      <w:proofErr w:type="spellEnd"/>
      <w:r w:rsidRPr="00B84BF1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>#</w:t>
      </w:r>
      <w:proofErr w:type="spellStart"/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>mazurytravel</w:t>
      </w:r>
      <w:proofErr w:type="spellEnd"/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>#</w:t>
      </w:r>
      <w:proofErr w:type="spellStart"/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>warmia</w:t>
      </w:r>
      <w:proofErr w:type="spellEnd"/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#mazury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>#</w:t>
      </w:r>
      <w:proofErr w:type="spellStart"/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>masuria</w:t>
      </w:r>
      <w:proofErr w:type="spellEnd"/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:rsidR="00B84BF1" w:rsidRPr="00B84BF1" w:rsidRDefault="00B84BF1" w:rsidP="00B84BF1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wykonanie i przekazanie Zamawiającemu co najmniej 10 zdjęć oraz filmu </w:t>
      </w:r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(o długości ok. 1 min) z rozgrywek </w:t>
      </w:r>
      <w:r w:rsidRPr="00B84BF1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I Ligi Baseballu </w:t>
      </w:r>
      <w:r w:rsidRPr="00B84BF1">
        <w:rPr>
          <w:rFonts w:ascii="Arial" w:eastAsia="Times New Roman" w:hAnsi="Arial" w:cs="Arial"/>
          <w:sz w:val="22"/>
          <w:szCs w:val="22"/>
          <w:lang w:val="pl-PL" w:eastAsia="pl-PL"/>
        </w:rPr>
        <w:t>z prawem do ich wykorzystania przez Zamawiającego do celów promocyjnych.</w:t>
      </w:r>
    </w:p>
    <w:p w:rsidR="0069099F" w:rsidRDefault="0069099F" w:rsidP="0069099F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423C4B">
        <w:rPr>
          <w:rFonts w:ascii="Arial" w:hAnsi="Arial" w:cs="Arial"/>
          <w:bCs/>
          <w:sz w:val="22"/>
          <w:szCs w:val="22"/>
          <w:lang w:val="pl-PL"/>
        </w:rPr>
        <w:t xml:space="preserve">Usługa promocyjna będzie świadczona od dnia zawarcia umowy do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dnia ostatniego meczu zespołu </w:t>
      </w:r>
      <w:r>
        <w:rPr>
          <w:rFonts w:ascii="Arial" w:hAnsi="Arial" w:cs="Arial"/>
          <w:bCs/>
          <w:sz w:val="22"/>
          <w:szCs w:val="22"/>
          <w:lang w:val="pl-PL"/>
        </w:rPr>
        <w:br/>
        <w:t>w oparciu o który będzie świadczona usługa promocyjna, nie później niż do dnia 30</w:t>
      </w:r>
      <w:r w:rsidRPr="00423C4B">
        <w:rPr>
          <w:rFonts w:ascii="Arial" w:hAnsi="Arial" w:cs="Arial"/>
          <w:bCs/>
          <w:sz w:val="22"/>
          <w:szCs w:val="22"/>
          <w:lang w:val="pl-PL"/>
        </w:rPr>
        <w:t>.</w:t>
      </w:r>
      <w:r>
        <w:rPr>
          <w:rFonts w:ascii="Arial" w:hAnsi="Arial" w:cs="Arial"/>
          <w:bCs/>
          <w:sz w:val="22"/>
          <w:szCs w:val="22"/>
          <w:lang w:val="pl-PL"/>
        </w:rPr>
        <w:t>09</w:t>
      </w:r>
      <w:r w:rsidRPr="00423C4B">
        <w:rPr>
          <w:rFonts w:ascii="Arial" w:hAnsi="Arial" w:cs="Arial"/>
          <w:bCs/>
          <w:sz w:val="22"/>
          <w:szCs w:val="22"/>
          <w:lang w:val="pl-PL"/>
        </w:rPr>
        <w:t>.202</w:t>
      </w:r>
      <w:r>
        <w:rPr>
          <w:rFonts w:ascii="Arial" w:hAnsi="Arial" w:cs="Arial"/>
          <w:bCs/>
          <w:sz w:val="22"/>
          <w:szCs w:val="22"/>
          <w:lang w:val="pl-PL"/>
        </w:rPr>
        <w:t>2</w:t>
      </w:r>
      <w:r w:rsidRPr="00423C4B">
        <w:rPr>
          <w:rFonts w:ascii="Arial" w:hAnsi="Arial" w:cs="Arial"/>
          <w:bCs/>
          <w:sz w:val="22"/>
          <w:szCs w:val="22"/>
          <w:lang w:val="pl-PL"/>
        </w:rPr>
        <w:t xml:space="preserve"> r.</w:t>
      </w:r>
    </w:p>
    <w:p w:rsidR="00B84BF1" w:rsidRPr="00B84BF1" w:rsidRDefault="00B84BF1" w:rsidP="00B84BF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84BF1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>
        <w:rPr>
          <w:rFonts w:ascii="Arial" w:hAnsi="Arial" w:cs="Arial"/>
          <w:bCs/>
          <w:sz w:val="22"/>
          <w:szCs w:val="22"/>
          <w:lang w:val="pl-PL"/>
        </w:rPr>
        <w:t>rozgrywkach</w:t>
      </w:r>
      <w:r w:rsidRPr="00B84BF1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ustawy z dnia 19 lipca 2019 r. o zapewnianiu dostępności osobom ze szczególnymi potrzebami (</w:t>
      </w:r>
      <w:proofErr w:type="spellStart"/>
      <w:r w:rsidRPr="00B84BF1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B84BF1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</w:t>
      </w:r>
    </w:p>
    <w:p w:rsidR="004D78C0" w:rsidRPr="00B1788B" w:rsidRDefault="00C21AA7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związanych z realizacją przedmiotu umowy. Ewentualne koszty pracy grafików oraz inne koszty związane z realizacją przedmiotu umowy ponosi Wykonawca.</w:t>
      </w:r>
    </w:p>
    <w:p w:rsidR="000078EE" w:rsidRPr="00C21AA7" w:rsidRDefault="00556B24" w:rsidP="00C21AA7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63" w:rsidRDefault="00212363">
      <w:r>
        <w:separator/>
      </w:r>
    </w:p>
  </w:endnote>
  <w:endnote w:type="continuationSeparator" w:id="0">
    <w:p w:rsidR="00212363" w:rsidRDefault="0021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833E7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FEB5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63" w:rsidRDefault="00212363">
      <w:r>
        <w:separator/>
      </w:r>
    </w:p>
  </w:footnote>
  <w:footnote w:type="continuationSeparator" w:id="0">
    <w:p w:rsidR="00212363" w:rsidRDefault="0021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6E3"/>
    <w:multiLevelType w:val="hybridMultilevel"/>
    <w:tmpl w:val="B0068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768B"/>
    <w:multiLevelType w:val="hybridMultilevel"/>
    <w:tmpl w:val="2730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F1524B"/>
    <w:multiLevelType w:val="hybridMultilevel"/>
    <w:tmpl w:val="80665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47B09"/>
    <w:multiLevelType w:val="hybridMultilevel"/>
    <w:tmpl w:val="B1B03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47F51"/>
    <w:multiLevelType w:val="hybridMultilevel"/>
    <w:tmpl w:val="5AD6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62DB4"/>
    <w:rsid w:val="00063FCC"/>
    <w:rsid w:val="00074057"/>
    <w:rsid w:val="0007500D"/>
    <w:rsid w:val="00077BBF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56C57"/>
    <w:rsid w:val="001673ED"/>
    <w:rsid w:val="00171A90"/>
    <w:rsid w:val="001C408B"/>
    <w:rsid w:val="001D61EA"/>
    <w:rsid w:val="001E084E"/>
    <w:rsid w:val="001E3F74"/>
    <w:rsid w:val="00212363"/>
    <w:rsid w:val="0023632B"/>
    <w:rsid w:val="00237090"/>
    <w:rsid w:val="002430F5"/>
    <w:rsid w:val="002605B7"/>
    <w:rsid w:val="00271AD1"/>
    <w:rsid w:val="00275514"/>
    <w:rsid w:val="00283BF1"/>
    <w:rsid w:val="002B11B3"/>
    <w:rsid w:val="002B27D8"/>
    <w:rsid w:val="002B3E64"/>
    <w:rsid w:val="002B692C"/>
    <w:rsid w:val="002F213B"/>
    <w:rsid w:val="002F47B6"/>
    <w:rsid w:val="00322CAC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27068"/>
    <w:rsid w:val="00534B5C"/>
    <w:rsid w:val="00556B24"/>
    <w:rsid w:val="0057079A"/>
    <w:rsid w:val="005871C9"/>
    <w:rsid w:val="005B0357"/>
    <w:rsid w:val="005F20E1"/>
    <w:rsid w:val="005F21C3"/>
    <w:rsid w:val="005F7697"/>
    <w:rsid w:val="00627C09"/>
    <w:rsid w:val="006319F1"/>
    <w:rsid w:val="0069099F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D4F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7330"/>
    <w:rsid w:val="008902E7"/>
    <w:rsid w:val="008967D3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C1675"/>
    <w:rsid w:val="009E57D6"/>
    <w:rsid w:val="009F01A4"/>
    <w:rsid w:val="009F368F"/>
    <w:rsid w:val="00A200A2"/>
    <w:rsid w:val="00A462F1"/>
    <w:rsid w:val="00A553E1"/>
    <w:rsid w:val="00A85193"/>
    <w:rsid w:val="00AD074F"/>
    <w:rsid w:val="00AE321E"/>
    <w:rsid w:val="00B1788B"/>
    <w:rsid w:val="00B22340"/>
    <w:rsid w:val="00B234C4"/>
    <w:rsid w:val="00B345AC"/>
    <w:rsid w:val="00B415D2"/>
    <w:rsid w:val="00B4348C"/>
    <w:rsid w:val="00B603FC"/>
    <w:rsid w:val="00B84BF1"/>
    <w:rsid w:val="00B95D14"/>
    <w:rsid w:val="00BA69F6"/>
    <w:rsid w:val="00BC1ED9"/>
    <w:rsid w:val="00BF1ABC"/>
    <w:rsid w:val="00C07871"/>
    <w:rsid w:val="00C16652"/>
    <w:rsid w:val="00C21AA7"/>
    <w:rsid w:val="00C25880"/>
    <w:rsid w:val="00C4155A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8517B"/>
    <w:rsid w:val="00DA22A0"/>
    <w:rsid w:val="00DA37ED"/>
    <w:rsid w:val="00DD0DA3"/>
    <w:rsid w:val="00E0362B"/>
    <w:rsid w:val="00E12755"/>
    <w:rsid w:val="00E31B9D"/>
    <w:rsid w:val="00E31BE2"/>
    <w:rsid w:val="00E44371"/>
    <w:rsid w:val="00E73FED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C5DCD703-A657-4B6D-874C-7E2DAF2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E3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2021-05-27T07:46:00Z</cp:lastPrinted>
  <dcterms:created xsi:type="dcterms:W3CDTF">2022-06-15T07:59:00Z</dcterms:created>
  <dcterms:modified xsi:type="dcterms:W3CDTF">2022-06-15T07:59:00Z</dcterms:modified>
</cp:coreProperties>
</file>