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2F" w:rsidRDefault="00492B2F" w:rsidP="00492B2F">
      <w:pPr>
        <w:spacing w:line="240" w:lineRule="exact"/>
        <w:jc w:val="center"/>
        <w:rPr>
          <w:rFonts w:ascii="Arial" w:hAnsi="Arial" w:cs="Arial"/>
          <w:b/>
        </w:rPr>
      </w:pPr>
      <w:r w:rsidRPr="00CE61F9">
        <w:rPr>
          <w:rFonts w:ascii="Arial" w:hAnsi="Arial" w:cs="Arial"/>
          <w:b/>
        </w:rPr>
        <w:t>Dane techniczne i wyposażenie samochodu</w:t>
      </w:r>
    </w:p>
    <w:p w:rsidR="00492B2F" w:rsidRDefault="00492B2F" w:rsidP="00492B2F">
      <w:pPr>
        <w:spacing w:line="24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Ford Mondeo NO 0060 G</w:t>
      </w:r>
    </w:p>
    <w:p w:rsidR="00492B2F" w:rsidRDefault="00492B2F" w:rsidP="00492B2F">
      <w:pPr>
        <w:spacing w:line="240" w:lineRule="exact"/>
        <w:rPr>
          <w:rFonts w:ascii="Arial" w:hAnsi="Arial" w:cs="Arial"/>
        </w:rPr>
      </w:pPr>
      <w:r w:rsidRPr="00DD7D9A">
        <w:rPr>
          <w:rFonts w:ascii="Arial" w:hAnsi="Arial" w:cs="Arial"/>
        </w:rPr>
        <w:t xml:space="preserve">Marka: FORD </w:t>
      </w:r>
    </w:p>
    <w:p w:rsidR="00492B2F" w:rsidRDefault="00492B2F" w:rsidP="00492B2F">
      <w:pPr>
        <w:spacing w:line="240" w:lineRule="exact"/>
        <w:rPr>
          <w:rFonts w:ascii="Arial" w:hAnsi="Arial" w:cs="Arial"/>
        </w:rPr>
      </w:pPr>
      <w:r w:rsidRPr="00DD7D9A">
        <w:rPr>
          <w:rFonts w:ascii="Arial" w:hAnsi="Arial" w:cs="Arial"/>
        </w:rPr>
        <w:t xml:space="preserve">Rok produkcji: 2011 </w:t>
      </w:r>
    </w:p>
    <w:p w:rsidR="00492B2F" w:rsidRDefault="00492B2F" w:rsidP="00492B2F">
      <w:pPr>
        <w:spacing w:line="240" w:lineRule="exact"/>
        <w:rPr>
          <w:rFonts w:ascii="Arial" w:hAnsi="Arial" w:cs="Arial"/>
        </w:rPr>
      </w:pPr>
      <w:r w:rsidRPr="00DD7D9A">
        <w:rPr>
          <w:rFonts w:ascii="Arial" w:hAnsi="Arial" w:cs="Arial"/>
        </w:rPr>
        <w:t xml:space="preserve">Model: Mondeo 2.0 Wersja: </w:t>
      </w:r>
      <w:proofErr w:type="spellStart"/>
      <w:r w:rsidRPr="00DD7D9A">
        <w:rPr>
          <w:rFonts w:ascii="Arial" w:hAnsi="Arial" w:cs="Arial"/>
        </w:rPr>
        <w:t>Titanium</w:t>
      </w:r>
      <w:proofErr w:type="spellEnd"/>
      <w:r w:rsidRPr="00DD7D9A">
        <w:rPr>
          <w:rFonts w:ascii="Arial" w:hAnsi="Arial" w:cs="Arial"/>
        </w:rPr>
        <w:t xml:space="preserve"> </w:t>
      </w:r>
    </w:p>
    <w:p w:rsidR="00492B2F" w:rsidRDefault="00492B2F" w:rsidP="00492B2F">
      <w:pPr>
        <w:spacing w:line="240" w:lineRule="exact"/>
        <w:rPr>
          <w:rFonts w:ascii="Arial" w:hAnsi="Arial" w:cs="Arial"/>
        </w:rPr>
      </w:pPr>
      <w:r w:rsidRPr="00DD7D9A">
        <w:rPr>
          <w:rFonts w:ascii="Arial" w:hAnsi="Arial" w:cs="Arial"/>
        </w:rPr>
        <w:t xml:space="preserve">Rodzaj pojazdu: Samochód osobowy </w:t>
      </w:r>
    </w:p>
    <w:p w:rsidR="00492B2F" w:rsidRPr="00DD7D9A" w:rsidRDefault="00492B2F" w:rsidP="00492B2F">
      <w:pPr>
        <w:spacing w:line="240" w:lineRule="exact"/>
        <w:rPr>
          <w:rFonts w:ascii="Arial" w:hAnsi="Arial" w:cs="Arial"/>
        </w:rPr>
      </w:pPr>
      <w:r w:rsidRPr="00DD7D9A">
        <w:rPr>
          <w:rFonts w:ascii="Arial" w:hAnsi="Arial" w:cs="Arial"/>
        </w:rPr>
        <w:t>VIN: WF0DXXGBBDBD78295</w:t>
      </w:r>
    </w:p>
    <w:p w:rsidR="00492B2F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Data pierwszej rejestracji</w:t>
      </w:r>
      <w:r>
        <w:rPr>
          <w:rFonts w:ascii="Arial" w:hAnsi="Arial" w:cs="Arial"/>
        </w:rPr>
        <w:t>:</w:t>
      </w:r>
      <w:r w:rsidRPr="00DD7D9A">
        <w:rPr>
          <w:rFonts w:ascii="Arial" w:hAnsi="Arial" w:cs="Arial"/>
        </w:rPr>
        <w:t xml:space="preserve"> 2011/05/20 </w:t>
      </w:r>
    </w:p>
    <w:p w:rsidR="00492B2F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Data ważności badania technicznego</w:t>
      </w:r>
      <w:r>
        <w:rPr>
          <w:rFonts w:ascii="Arial" w:hAnsi="Arial" w:cs="Arial"/>
        </w:rPr>
        <w:t>:</w:t>
      </w:r>
      <w:r w:rsidRPr="00DD7D9A">
        <w:rPr>
          <w:rFonts w:ascii="Arial" w:hAnsi="Arial" w:cs="Arial"/>
        </w:rPr>
        <w:t xml:space="preserve"> 2022/05/18 </w:t>
      </w:r>
    </w:p>
    <w:p w:rsidR="00492B2F" w:rsidRPr="00BA1EBA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Data oględzin</w:t>
      </w:r>
      <w:r>
        <w:rPr>
          <w:rFonts w:ascii="Arial" w:hAnsi="Arial" w:cs="Arial"/>
        </w:rPr>
        <w:t>:</w:t>
      </w:r>
      <w:r w:rsidRPr="00DD7D9A">
        <w:rPr>
          <w:rFonts w:ascii="Arial" w:hAnsi="Arial" w:cs="Arial"/>
        </w:rPr>
        <w:t xml:space="preserve"> </w:t>
      </w:r>
      <w:r w:rsidR="00BA1EBA" w:rsidRPr="00BA1EBA">
        <w:rPr>
          <w:rFonts w:ascii="Arial" w:hAnsi="Arial" w:cs="Arial"/>
        </w:rPr>
        <w:t>2022/06/01</w:t>
      </w:r>
    </w:p>
    <w:p w:rsidR="00492B2F" w:rsidRPr="00BA1EBA" w:rsidRDefault="00492B2F" w:rsidP="00492B2F">
      <w:pPr>
        <w:rPr>
          <w:rFonts w:ascii="Arial" w:hAnsi="Arial" w:cs="Arial"/>
        </w:rPr>
      </w:pPr>
      <w:r w:rsidRPr="00BA1EBA">
        <w:rPr>
          <w:rFonts w:ascii="Arial" w:hAnsi="Arial" w:cs="Arial"/>
        </w:rPr>
        <w:t xml:space="preserve">Wskazanie drogomierza: </w:t>
      </w:r>
      <w:r w:rsidR="00BA1EBA" w:rsidRPr="00BA1EBA">
        <w:rPr>
          <w:rFonts w:ascii="Arial" w:hAnsi="Arial" w:cs="Arial"/>
        </w:rPr>
        <w:t>356476</w:t>
      </w:r>
      <w:r w:rsidRPr="00BA1EBA">
        <w:rPr>
          <w:rFonts w:ascii="Arial" w:hAnsi="Arial" w:cs="Arial"/>
        </w:rPr>
        <w:t xml:space="preserve"> km </w:t>
      </w:r>
    </w:p>
    <w:p w:rsidR="00492B2F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Okres eksploatacji pojazdu</w:t>
      </w:r>
      <w:r>
        <w:rPr>
          <w:rFonts w:ascii="Arial" w:hAnsi="Arial" w:cs="Arial"/>
        </w:rPr>
        <w:t>:</w:t>
      </w:r>
      <w:r w:rsidR="00BA1EBA">
        <w:rPr>
          <w:rFonts w:ascii="Arial" w:hAnsi="Arial" w:cs="Arial"/>
        </w:rPr>
        <w:t xml:space="preserve"> (11/05/20-22/06/01</w:t>
      </w:r>
      <w:r w:rsidRPr="00DD7D9A">
        <w:rPr>
          <w:rFonts w:ascii="Arial" w:hAnsi="Arial" w:cs="Arial"/>
        </w:rPr>
        <w:t xml:space="preserve">) 127 mies. </w:t>
      </w:r>
    </w:p>
    <w:p w:rsidR="00492B2F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Kolor powłoki lakierowej, (rodzaj lakieru)</w:t>
      </w:r>
      <w:r>
        <w:rPr>
          <w:rFonts w:ascii="Arial" w:hAnsi="Arial" w:cs="Arial"/>
        </w:rPr>
        <w:t>:</w:t>
      </w:r>
      <w:r w:rsidRPr="00DD7D9A">
        <w:rPr>
          <w:rFonts w:ascii="Arial" w:hAnsi="Arial" w:cs="Arial"/>
        </w:rPr>
        <w:t xml:space="preserve"> czarny 2-warstwowy z efektem</w:t>
      </w:r>
      <w:r>
        <w:rPr>
          <w:rFonts w:ascii="Arial" w:hAnsi="Arial" w:cs="Arial"/>
        </w:rPr>
        <w:t xml:space="preserve"> </w:t>
      </w:r>
      <w:r w:rsidRPr="00DD7D9A">
        <w:rPr>
          <w:rFonts w:ascii="Arial" w:hAnsi="Arial" w:cs="Arial"/>
        </w:rPr>
        <w:t>me</w:t>
      </w:r>
      <w:r>
        <w:rPr>
          <w:rFonts w:ascii="Arial" w:hAnsi="Arial" w:cs="Arial"/>
        </w:rPr>
        <w:t>talicznym</w:t>
      </w:r>
      <w:r w:rsidRPr="00DD7D9A">
        <w:rPr>
          <w:rFonts w:ascii="Arial" w:hAnsi="Arial" w:cs="Arial"/>
        </w:rPr>
        <w:t xml:space="preserve"> </w:t>
      </w:r>
    </w:p>
    <w:p w:rsidR="00492B2F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Rodzaj nadwozia</w:t>
      </w:r>
      <w:r>
        <w:rPr>
          <w:rFonts w:ascii="Arial" w:hAnsi="Arial" w:cs="Arial"/>
        </w:rPr>
        <w:t xml:space="preserve">: sedan 4 drzwiowy </w:t>
      </w:r>
    </w:p>
    <w:p w:rsidR="00492B2F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Pojemność / Moc silnika</w:t>
      </w:r>
      <w:r>
        <w:rPr>
          <w:rFonts w:ascii="Arial" w:hAnsi="Arial" w:cs="Arial"/>
        </w:rPr>
        <w:t>:</w:t>
      </w:r>
      <w:r w:rsidRPr="00DD7D9A">
        <w:rPr>
          <w:rFonts w:ascii="Arial" w:hAnsi="Arial" w:cs="Arial"/>
        </w:rPr>
        <w:t xml:space="preserve"> 1999 ccm / 149kW (203KM)</w:t>
      </w:r>
    </w:p>
    <w:p w:rsidR="00492B2F" w:rsidRDefault="00492B2F" w:rsidP="00492B2F">
      <w:pPr>
        <w:rPr>
          <w:rFonts w:ascii="Arial" w:hAnsi="Arial" w:cs="Arial"/>
        </w:rPr>
      </w:pPr>
      <w:r w:rsidRPr="00DD7D9A">
        <w:rPr>
          <w:rFonts w:ascii="Arial" w:hAnsi="Arial" w:cs="Arial"/>
        </w:rPr>
        <w:t>Rodzaj</w:t>
      </w:r>
      <w:r>
        <w:rPr>
          <w:rFonts w:ascii="Arial" w:hAnsi="Arial" w:cs="Arial"/>
        </w:rPr>
        <w:t xml:space="preserve"> </w:t>
      </w:r>
      <w:r w:rsidRPr="00DD7D9A">
        <w:rPr>
          <w:rFonts w:ascii="Arial" w:hAnsi="Arial" w:cs="Arial"/>
        </w:rPr>
        <w:t>skrzyni biegów</w:t>
      </w:r>
      <w:r>
        <w:rPr>
          <w:rFonts w:ascii="Arial" w:hAnsi="Arial" w:cs="Arial"/>
        </w:rPr>
        <w:t>:</w:t>
      </w:r>
      <w:r w:rsidRPr="00DD7D9A">
        <w:rPr>
          <w:rFonts w:ascii="Arial" w:hAnsi="Arial" w:cs="Arial"/>
        </w:rPr>
        <w:t xml:space="preserve"> automatyczna</w:t>
      </w:r>
    </w:p>
    <w:p w:rsidR="00492B2F" w:rsidRDefault="00492B2F" w:rsidP="00492B2F">
      <w:pPr>
        <w:rPr>
          <w:rFonts w:ascii="Arial" w:hAnsi="Arial" w:cs="Arial"/>
        </w:rPr>
      </w:pPr>
    </w:p>
    <w:p w:rsidR="00492B2F" w:rsidRDefault="00492B2F" w:rsidP="00492B2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Wyposażenie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Fotel kierowcy z regulacją odcinka lędźwiowego 15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Poduszki powietrzne boczne 2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Fotel kierowcy z regulacją wysokości elektryczną 16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Radio Ford 6000 CD 3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Kierownica pokryta skórą 17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Schowek chłodzony 4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Klimatyzacja automatyczna 2 strefowa 18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Szyba przednia ogrzewana 5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Kolumna kierownicy regulowana 19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Szyby przednie regulowane elektrycznie 6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Komputer pokładowy 20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Światła do jazdy dziennej LED 7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Kurtyny powietrzne boczne 21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Światła hamowania awaryjnego 8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lastRenderedPageBreak/>
        <w:t xml:space="preserve">Lusterka zewnętrzne podgrzewane elektrycznie 22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Światła p/mgielne przednie 9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Lusterka zewnętrzne regulowane elektrycznie 23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Tarcze kół aluminiowe 16" 10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Lusterka zewnętrzne w kolorze nadwozia 24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Wskaźnik temperatury zewnętrznej 11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Lusterko zewnętrzne ściemniane automatycznie 25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Wspomaganie układu kierowniczego 12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Poduszka powietrzna kierowcy 26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Wyświetlacz kolorowy </w:t>
      </w:r>
      <w:proofErr w:type="spellStart"/>
      <w:r w:rsidRPr="00157034">
        <w:rPr>
          <w:rFonts w:ascii="Arial" w:hAnsi="Arial" w:cs="Arial"/>
        </w:rPr>
        <w:t>FordConvers</w:t>
      </w:r>
      <w:proofErr w:type="spellEnd"/>
      <w:r w:rsidRPr="00157034">
        <w:rPr>
          <w:rFonts w:ascii="Arial" w:hAnsi="Arial" w:cs="Arial"/>
        </w:rPr>
        <w:t>+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Poduszka powietrzna kolanowa kierowcy 27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Zamek centralny zdalnie sterowany 14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Poduszka powietrzna pasażera 28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>Zestaw naprawczy opon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EBD - system dystrybucji siły hamowania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ABS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ESP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EBA - system wspomagania nagłego hamowania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>System kontroli trakcji TCS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Czujniki parkowania - przód/tył 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Fotele przednie i tylne podgrzewane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Lakier metalizowany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Lusterka zewnętrzne składane elektrycznie w kolorze nadwozia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Lusterka zewnętrzne składane elektrycznie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Fotel kierowcy z pamięcią położenia Lusterka zewnętrzne z pamięcią położenia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Fotel kierowcy z pełną regulacją elektryczną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Fotel pasażera z pełną regulacją elektryczną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Reflektory </w:t>
      </w:r>
      <w:proofErr w:type="spellStart"/>
      <w:r w:rsidRPr="00157034">
        <w:rPr>
          <w:rFonts w:ascii="Arial" w:hAnsi="Arial" w:cs="Arial"/>
        </w:rPr>
        <w:t>bi</w:t>
      </w:r>
      <w:proofErr w:type="spellEnd"/>
      <w:r w:rsidRPr="00157034">
        <w:rPr>
          <w:rFonts w:ascii="Arial" w:hAnsi="Arial" w:cs="Arial"/>
        </w:rPr>
        <w:t xml:space="preserve">-ksenonowe + spryskiwacze + doświetlenie łuków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Spryskiwacze reflektorów 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System kontroli ciśnienia w oponach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Szyby tylne dodatkowo przyciemniane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Szyby tylne regulowane elektrycznie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Tapicerka </w:t>
      </w:r>
      <w:proofErr w:type="spellStart"/>
      <w:r w:rsidRPr="00157034">
        <w:rPr>
          <w:rFonts w:ascii="Arial" w:hAnsi="Arial" w:cs="Arial"/>
        </w:rPr>
        <w:t>Alcantara</w:t>
      </w:r>
      <w:proofErr w:type="spellEnd"/>
      <w:r w:rsidRPr="00157034">
        <w:rPr>
          <w:rFonts w:ascii="Arial" w:hAnsi="Arial" w:cs="Arial"/>
        </w:rPr>
        <w:t xml:space="preserve">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Tempomat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Wycieraczki z czujnikiem deszczu  </w:t>
      </w:r>
    </w:p>
    <w:p w:rsidR="00492B2F" w:rsidRPr="00157034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 xml:space="preserve">Lusterko wewnętrzne ściemniane automatycznie </w:t>
      </w:r>
    </w:p>
    <w:p w:rsidR="00492B2F" w:rsidRDefault="00492B2F" w:rsidP="00492B2F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="Arial" w:hAnsi="Arial" w:cs="Arial"/>
        </w:rPr>
      </w:pPr>
      <w:r w:rsidRPr="00157034">
        <w:rPr>
          <w:rFonts w:ascii="Arial" w:hAnsi="Arial" w:cs="Arial"/>
        </w:rPr>
        <w:t>Światła mijania włączane automatycznie</w:t>
      </w:r>
    </w:p>
    <w:p w:rsidR="00492B2F" w:rsidRPr="00157034" w:rsidRDefault="00492B2F" w:rsidP="00492B2F">
      <w:pPr>
        <w:pStyle w:val="Akapitzlist"/>
        <w:spacing w:after="0" w:line="360" w:lineRule="auto"/>
        <w:ind w:left="0"/>
        <w:rPr>
          <w:rFonts w:ascii="Arial" w:hAnsi="Arial" w:cs="Arial"/>
        </w:rPr>
      </w:pPr>
    </w:p>
    <w:p w:rsidR="0084068A" w:rsidRPr="00BA1EBA" w:rsidRDefault="00492B2F" w:rsidP="00BA1EBA">
      <w:pPr>
        <w:spacing w:line="24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Oględziny pojazdu i zapoznanie z ekspertyzą rzeczoznawcy możliwe po uprzednim kontakcie telefonicznym na nr 695 334 418 lub na adres e-mail: </w:t>
      </w:r>
      <w:hyperlink r:id="rId6" w:history="1">
        <w:r w:rsidRPr="00FF2C86">
          <w:rPr>
            <w:rStyle w:val="Hipercze"/>
            <w:rFonts w:ascii="Arial" w:hAnsi="Arial" w:cs="Arial"/>
            <w:b/>
          </w:rPr>
          <w:t>m.ostoja@warmia.mazury.pl</w:t>
        </w:r>
      </w:hyperlink>
      <w:r>
        <w:rPr>
          <w:rFonts w:ascii="Arial" w:hAnsi="Arial" w:cs="Arial"/>
          <w:b/>
        </w:rPr>
        <w:t xml:space="preserve"> </w:t>
      </w:r>
    </w:p>
    <w:p w:rsidR="00492B2F" w:rsidRDefault="00BA1EBA">
      <w:r>
        <w:rPr>
          <w:noProof/>
          <w:lang w:eastAsia="pl-PL"/>
        </w:rPr>
        <w:drawing>
          <wp:inline distT="0" distB="0" distL="0" distR="0">
            <wp:extent cx="4869815" cy="3650615"/>
            <wp:effectExtent l="0" t="0" r="6985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BA" w:rsidRDefault="00BA1EBA">
      <w:r>
        <w:rPr>
          <w:noProof/>
          <w:lang w:eastAsia="pl-PL"/>
        </w:rPr>
        <w:drawing>
          <wp:inline distT="0" distB="0" distL="0" distR="0">
            <wp:extent cx="4869815" cy="3650615"/>
            <wp:effectExtent l="0" t="0" r="698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BA" w:rsidRDefault="00BA1EBA"/>
    <w:p w:rsidR="00BA1EBA" w:rsidRDefault="00BA1EBA">
      <w:r>
        <w:rPr>
          <w:noProof/>
          <w:lang w:eastAsia="pl-PL"/>
        </w:rPr>
        <w:lastRenderedPageBreak/>
        <w:drawing>
          <wp:inline distT="0" distB="0" distL="0" distR="0">
            <wp:extent cx="4869815" cy="3650615"/>
            <wp:effectExtent l="0" t="0" r="6985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BA" w:rsidRDefault="00BA1EBA"/>
    <w:p w:rsidR="00BA1EBA" w:rsidRDefault="00BA1EBA">
      <w:r>
        <w:rPr>
          <w:noProof/>
          <w:lang w:eastAsia="pl-PL"/>
        </w:rPr>
        <w:drawing>
          <wp:inline distT="0" distB="0" distL="0" distR="0">
            <wp:extent cx="4869815" cy="3650615"/>
            <wp:effectExtent l="0" t="0" r="698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BA" w:rsidRDefault="00BA1EBA"/>
    <w:p w:rsidR="00BA1EBA" w:rsidRDefault="00BA1EBA"/>
    <w:p w:rsidR="00BA1EBA" w:rsidRDefault="00BA1EBA">
      <w:r>
        <w:rPr>
          <w:noProof/>
          <w:lang w:eastAsia="pl-PL"/>
        </w:rPr>
        <w:lastRenderedPageBreak/>
        <w:drawing>
          <wp:inline distT="0" distB="0" distL="0" distR="0">
            <wp:extent cx="4869815" cy="3650615"/>
            <wp:effectExtent l="0" t="0" r="698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BA" w:rsidRDefault="00BA1EBA"/>
    <w:p w:rsidR="00BA1EBA" w:rsidRDefault="00BA1EBA">
      <w:r>
        <w:rPr>
          <w:noProof/>
          <w:lang w:eastAsia="pl-PL"/>
        </w:rPr>
        <w:drawing>
          <wp:inline distT="0" distB="0" distL="0" distR="0">
            <wp:extent cx="4869815" cy="3650615"/>
            <wp:effectExtent l="0" t="0" r="6985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B2F" w:rsidRDefault="00492B2F"/>
    <w:p w:rsidR="00492B2F" w:rsidRDefault="00492B2F"/>
    <w:sectPr w:rsidR="00492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44261"/>
    <w:multiLevelType w:val="hybridMultilevel"/>
    <w:tmpl w:val="A8D233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B2F"/>
    <w:rsid w:val="00492B2F"/>
    <w:rsid w:val="0065075C"/>
    <w:rsid w:val="0081000E"/>
    <w:rsid w:val="00BA1EBA"/>
    <w:rsid w:val="00DC0603"/>
    <w:rsid w:val="00DF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2B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B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92B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2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2B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B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92B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2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.ostoja@warmia.mazury.pl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Ostoja-Lniski</dc:creator>
  <cp:lastModifiedBy>Maciej Ostoja-Lniski</cp:lastModifiedBy>
  <cp:revision>2</cp:revision>
  <dcterms:created xsi:type="dcterms:W3CDTF">2022-06-03T05:46:00Z</dcterms:created>
  <dcterms:modified xsi:type="dcterms:W3CDTF">2022-06-03T05:46:00Z</dcterms:modified>
</cp:coreProperties>
</file>