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55" w:rsidRPr="00F65561" w:rsidRDefault="00790E55" w:rsidP="00790E5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5561">
        <w:rPr>
          <w:rFonts w:ascii="Arial" w:hAnsi="Arial" w:cs="Arial"/>
          <w:sz w:val="20"/>
          <w:szCs w:val="20"/>
        </w:rPr>
        <w:t>Załącznik nr 1</w:t>
      </w:r>
    </w:p>
    <w:p w:rsidR="00790E55" w:rsidRPr="003E39AC" w:rsidRDefault="00790E55" w:rsidP="00790E55">
      <w:pPr>
        <w:spacing w:line="276" w:lineRule="auto"/>
        <w:jc w:val="right"/>
        <w:rPr>
          <w:b/>
          <w:sz w:val="20"/>
          <w:szCs w:val="20"/>
        </w:rPr>
      </w:pPr>
    </w:p>
    <w:p w:rsidR="00790E55" w:rsidRDefault="00790E55" w:rsidP="00790E5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3E39AC">
        <w:rPr>
          <w:b/>
          <w:sz w:val="28"/>
          <w:szCs w:val="28"/>
        </w:rPr>
        <w:t>Szczegółowy opis przedmiotu zamówienia</w:t>
      </w:r>
      <w:r w:rsidRPr="000239B6">
        <w:rPr>
          <w:rFonts w:ascii="Arial" w:hAnsi="Arial" w:cs="Arial"/>
          <w:b/>
          <w:szCs w:val="20"/>
        </w:rPr>
        <w:t xml:space="preserve"> </w:t>
      </w:r>
    </w:p>
    <w:p w:rsidR="00790E55" w:rsidRPr="000239B6" w:rsidRDefault="00790E55" w:rsidP="00790E5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:rsidR="00790E55" w:rsidRPr="000239B6" w:rsidRDefault="00790E55" w:rsidP="00790E5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239B6">
        <w:rPr>
          <w:rFonts w:ascii="Arial" w:hAnsi="Arial" w:cs="Arial"/>
          <w:sz w:val="22"/>
          <w:szCs w:val="22"/>
        </w:rPr>
        <w:t xml:space="preserve">Przedmiotem zamówienia jest dostawa pakietu biurowego Microsoft Office 2021 Professional lub oprogramowanie równoważne – min. </w:t>
      </w:r>
      <w:r w:rsidR="00C64FA3">
        <w:rPr>
          <w:rFonts w:ascii="Arial" w:hAnsi="Arial" w:cs="Arial"/>
          <w:sz w:val="22"/>
          <w:szCs w:val="22"/>
        </w:rPr>
        <w:t>200</w:t>
      </w:r>
      <w:r w:rsidRPr="000239B6">
        <w:rPr>
          <w:rFonts w:ascii="Arial" w:hAnsi="Arial" w:cs="Arial"/>
          <w:sz w:val="22"/>
          <w:szCs w:val="22"/>
        </w:rPr>
        <w:t xml:space="preserve"> licencji na potrzeby Urzędu Marszałkowskiego Województwa Warmińsko-Mazurskiego w Olsztynie.</w:t>
      </w:r>
    </w:p>
    <w:p w:rsidR="00790E55" w:rsidRPr="000239B6" w:rsidRDefault="00790E55" w:rsidP="00790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90E55" w:rsidRPr="000239B6" w:rsidRDefault="00790E55" w:rsidP="00790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39B6">
        <w:rPr>
          <w:rFonts w:ascii="Arial" w:hAnsi="Arial" w:cs="Arial"/>
          <w:sz w:val="20"/>
          <w:szCs w:val="20"/>
        </w:rPr>
        <w:t>Poprzez równoważność uważa się pakiet biurowy spełniający następujące wymagania:</w:t>
      </w:r>
    </w:p>
    <w:p w:rsidR="00790E55" w:rsidRPr="000239B6" w:rsidRDefault="00790E55" w:rsidP="00790E55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Oprogramowanie musi być nowe (nie może być oprogramowaniem odzyskanym np.: z zutylizowanego komputera).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Wymagania ogólne dla pakietu:</w:t>
      </w:r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możliwość automatycznej instalacji komponentów (przy użyciu instalatora systemowego),  </w:t>
      </w:r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zdalnej instalacji komponentów</w:t>
      </w:r>
      <w:r>
        <w:rPr>
          <w:rFonts w:ascii="Arial" w:hAnsi="Arial" w:cs="Arial"/>
          <w:sz w:val="20"/>
          <w:szCs w:val="22"/>
        </w:rPr>
        <w:t>(przy użyciu zewnętrznego oprogramowania)</w:t>
      </w:r>
      <w:r w:rsidRPr="000239B6">
        <w:rPr>
          <w:rFonts w:ascii="Arial" w:hAnsi="Arial" w:cs="Arial"/>
          <w:sz w:val="20"/>
          <w:szCs w:val="22"/>
        </w:rPr>
        <w:t>,</w:t>
      </w:r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 nadawania   uprawnień  do   modyfikacji  i  formatowania   dokumentów  lub   ich fragmentów,</w:t>
      </w:r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automatyczne wyróżnianie i aktywowanie </w:t>
      </w:r>
      <w:proofErr w:type="spellStart"/>
      <w:r w:rsidRPr="000239B6">
        <w:rPr>
          <w:rFonts w:ascii="Arial" w:hAnsi="Arial" w:cs="Arial"/>
          <w:sz w:val="20"/>
          <w:szCs w:val="22"/>
        </w:rPr>
        <w:t>hyperlinków</w:t>
      </w:r>
      <w:proofErr w:type="spellEnd"/>
      <w:r w:rsidRPr="000239B6">
        <w:rPr>
          <w:rFonts w:ascii="Arial" w:hAnsi="Arial" w:cs="Arial"/>
          <w:sz w:val="20"/>
          <w:szCs w:val="22"/>
        </w:rPr>
        <w:t xml:space="preserve"> w dokumentach podczas edycji i odczytu,</w:t>
      </w:r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automatycznego odzyskiwania dokumentów w wypadku odcięcia dopływu prądu,</w:t>
      </w:r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prawidłowe odczytywanie i zapisywanie danych w dokumentach w formatach:.</w:t>
      </w:r>
      <w:proofErr w:type="spellStart"/>
      <w:r w:rsidRPr="000239B6">
        <w:rPr>
          <w:rFonts w:ascii="Arial" w:hAnsi="Arial" w:cs="Arial"/>
          <w:sz w:val="20"/>
          <w:szCs w:val="22"/>
        </w:rPr>
        <w:t>doc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docx</w:t>
      </w:r>
      <w:proofErr w:type="spellEnd"/>
      <w:r w:rsidRPr="000239B6">
        <w:rPr>
          <w:rFonts w:ascii="Arial" w:hAnsi="Arial" w:cs="Arial"/>
          <w:sz w:val="20"/>
          <w:szCs w:val="22"/>
        </w:rPr>
        <w:t xml:space="preserve">, xls,.xlsx, </w:t>
      </w:r>
      <w:proofErr w:type="spellStart"/>
      <w:r w:rsidRPr="000239B6">
        <w:rPr>
          <w:rFonts w:ascii="Arial" w:hAnsi="Arial" w:cs="Arial"/>
          <w:sz w:val="20"/>
          <w:szCs w:val="22"/>
        </w:rPr>
        <w:t>ppt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pptx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pps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ppsx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mdb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accdb</w:t>
      </w:r>
      <w:proofErr w:type="spellEnd"/>
      <w:r w:rsidRPr="000239B6">
        <w:rPr>
          <w:rFonts w:ascii="Arial" w:hAnsi="Arial" w:cs="Arial"/>
          <w:sz w:val="20"/>
          <w:szCs w:val="22"/>
        </w:rPr>
        <w:t xml:space="preserve">, w tym obsługa formatowania, wykonywanie i edycję makr oraz kodu zapisanego w języku Visual Basic for Application w plikach xls, </w:t>
      </w:r>
      <w:proofErr w:type="spellStart"/>
      <w:r w:rsidRPr="000239B6">
        <w:rPr>
          <w:rFonts w:ascii="Arial" w:hAnsi="Arial" w:cs="Arial"/>
          <w:sz w:val="20"/>
          <w:szCs w:val="22"/>
        </w:rPr>
        <w:t>xlsx</w:t>
      </w:r>
      <w:proofErr w:type="spellEnd"/>
      <w:r w:rsidRPr="000239B6">
        <w:rPr>
          <w:rFonts w:ascii="Arial" w:hAnsi="Arial" w:cs="Arial"/>
          <w:sz w:val="20"/>
          <w:szCs w:val="22"/>
        </w:rPr>
        <w:t xml:space="preserve">, formuł, formularzy w plikach wytworzonych w MS Office 2010, MS Office 2013, MS Office 2016 i MS Office 2019  bez utraty danych oraz bez konieczności </w:t>
      </w:r>
      <w:proofErr w:type="spellStart"/>
      <w:r w:rsidRPr="000239B6">
        <w:rPr>
          <w:rFonts w:ascii="Arial" w:hAnsi="Arial" w:cs="Arial"/>
          <w:sz w:val="20"/>
          <w:szCs w:val="22"/>
        </w:rPr>
        <w:t>reformatowania</w:t>
      </w:r>
      <w:proofErr w:type="spellEnd"/>
      <w:r w:rsidRPr="000239B6">
        <w:rPr>
          <w:rFonts w:ascii="Arial" w:hAnsi="Arial" w:cs="Arial"/>
          <w:sz w:val="20"/>
          <w:szCs w:val="22"/>
        </w:rPr>
        <w:t xml:space="preserve"> dokumentów,</w:t>
      </w:r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prawidłowe otwieranie i zapisywanie plików o formatach </w:t>
      </w:r>
      <w:proofErr w:type="spellStart"/>
      <w:r w:rsidRPr="000239B6">
        <w:rPr>
          <w:rFonts w:ascii="Arial" w:hAnsi="Arial" w:cs="Arial"/>
          <w:sz w:val="20"/>
          <w:szCs w:val="22"/>
        </w:rPr>
        <w:t>doc</w:t>
      </w:r>
      <w:proofErr w:type="spellEnd"/>
      <w:r w:rsidRPr="000239B6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0239B6">
        <w:rPr>
          <w:rFonts w:ascii="Arial" w:hAnsi="Arial" w:cs="Arial"/>
          <w:sz w:val="20"/>
          <w:szCs w:val="22"/>
        </w:rPr>
        <w:t>docx</w:t>
      </w:r>
      <w:proofErr w:type="spellEnd"/>
      <w:r w:rsidRPr="000239B6">
        <w:rPr>
          <w:rFonts w:ascii="Arial" w:hAnsi="Arial" w:cs="Arial"/>
          <w:sz w:val="20"/>
          <w:szCs w:val="22"/>
        </w:rPr>
        <w:t xml:space="preserve">, xls, </w:t>
      </w:r>
      <w:proofErr w:type="spellStart"/>
      <w:r w:rsidRPr="000239B6">
        <w:rPr>
          <w:rFonts w:ascii="Arial" w:hAnsi="Arial" w:cs="Arial"/>
          <w:sz w:val="20"/>
          <w:szCs w:val="22"/>
        </w:rPr>
        <w:t>xlsx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ppt</w:t>
      </w:r>
      <w:proofErr w:type="spellEnd"/>
      <w:r w:rsidRPr="000239B6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0239B6">
        <w:rPr>
          <w:rFonts w:ascii="Arial" w:hAnsi="Arial" w:cs="Arial"/>
          <w:sz w:val="20"/>
          <w:szCs w:val="22"/>
        </w:rPr>
        <w:t>pptx</w:t>
      </w:r>
      <w:proofErr w:type="spellEnd"/>
      <w:r w:rsidRPr="000239B6">
        <w:rPr>
          <w:rFonts w:ascii="Arial" w:hAnsi="Arial" w:cs="Arial"/>
          <w:sz w:val="20"/>
          <w:szCs w:val="22"/>
        </w:rPr>
        <w:t>. .</w:t>
      </w:r>
      <w:proofErr w:type="spellStart"/>
      <w:r w:rsidRPr="000239B6">
        <w:rPr>
          <w:rFonts w:ascii="Arial" w:hAnsi="Arial" w:cs="Arial"/>
          <w:sz w:val="20"/>
          <w:szCs w:val="22"/>
        </w:rPr>
        <w:t>pps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ppsx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mdb</w:t>
      </w:r>
      <w:proofErr w:type="spellEnd"/>
      <w:r w:rsidRPr="000239B6">
        <w:rPr>
          <w:rFonts w:ascii="Arial" w:hAnsi="Arial" w:cs="Arial"/>
          <w:sz w:val="20"/>
          <w:szCs w:val="22"/>
        </w:rPr>
        <w:t>, .</w:t>
      </w:r>
      <w:proofErr w:type="spellStart"/>
      <w:r w:rsidRPr="000239B6">
        <w:rPr>
          <w:rFonts w:ascii="Arial" w:hAnsi="Arial" w:cs="Arial"/>
          <w:sz w:val="20"/>
          <w:szCs w:val="22"/>
        </w:rPr>
        <w:t>accdb</w:t>
      </w:r>
      <w:proofErr w:type="spellEnd"/>
      <w:r w:rsidRPr="000239B6">
        <w:rPr>
          <w:rFonts w:ascii="Arial" w:hAnsi="Arial" w:cs="Arial"/>
          <w:sz w:val="20"/>
          <w:szCs w:val="22"/>
        </w:rPr>
        <w:t xml:space="preserve"> bez utraty parametrów i cech użytkowych zachowane wszelkie formatowanie, umiejscowienie tekstów, liczb, obrazków, wykresów, odstępy między tymi obiektami i kolorów, działające makra,</w:t>
      </w:r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wszystkie komponenty oferowanego pakietu biurowego (edytor, arkusz, klient poczty, kalendarz oraz program do prezentacji) muszą być integralną częścią tego samego pakietu, współpracować ze sobą (osadzanie i wymiana danych), posiadać jednolity interfejs oraz ten sam jednolity sposób obsługi,</w:t>
      </w:r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poprawna praca w systemach operacyjnych rodziny Microsoft i </w:t>
      </w:r>
      <w:proofErr w:type="spellStart"/>
      <w:r w:rsidRPr="000239B6">
        <w:rPr>
          <w:rFonts w:ascii="Arial" w:hAnsi="Arial" w:cs="Arial"/>
          <w:sz w:val="20"/>
          <w:szCs w:val="22"/>
        </w:rPr>
        <w:t>MacOS</w:t>
      </w:r>
      <w:proofErr w:type="spellEnd"/>
    </w:p>
    <w:p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zamawiający nie dopuszcza zaoferowania pakietów biurowych, programów i planów licencyjnych opartych o rozwiązania chmury oraz rozwiązań wymagających stałych opłat w okresie używania zakupionego produktu.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Dostępność pakietu w wersjach 32-bit oraz 64-bit,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Wymagania odnośnie interfejsu użytkownika:</w:t>
      </w:r>
    </w:p>
    <w:p w:rsidR="00790E55" w:rsidRPr="000239B6" w:rsidRDefault="00790E55" w:rsidP="00790E55">
      <w:pPr>
        <w:numPr>
          <w:ilvl w:val="0"/>
          <w:numId w:val="11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Pełna polska wersja językowa interfejsu użytkownika.</w:t>
      </w:r>
    </w:p>
    <w:p w:rsidR="00790E55" w:rsidRPr="000239B6" w:rsidRDefault="00790E55" w:rsidP="00790E55">
      <w:pPr>
        <w:numPr>
          <w:ilvl w:val="0"/>
          <w:numId w:val="11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Intuicyjność obsługi.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Oprogramowanie musi umożliwiać tworzenie i edycję dokumentów elektronicznych w ustalonym formacie, spełniając następujące wymagania:</w:t>
      </w:r>
    </w:p>
    <w:p w:rsidR="00790E55" w:rsidRPr="000239B6" w:rsidRDefault="00790E55" w:rsidP="00790E55">
      <w:pPr>
        <w:numPr>
          <w:ilvl w:val="0"/>
          <w:numId w:val="3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pozwala zapisywać dokumenty w formacie XML,</w:t>
      </w:r>
    </w:p>
    <w:p w:rsidR="00790E55" w:rsidRPr="000239B6" w:rsidRDefault="00790E55" w:rsidP="00790E55">
      <w:pPr>
        <w:numPr>
          <w:ilvl w:val="0"/>
          <w:numId w:val="3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posiada kompletny i publicznie dostępny opis formatu,</w:t>
      </w:r>
    </w:p>
    <w:p w:rsidR="00790E55" w:rsidRPr="000239B6" w:rsidRDefault="00790E55" w:rsidP="00790E55">
      <w:pPr>
        <w:numPr>
          <w:ilvl w:val="0"/>
          <w:numId w:val="3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Oprogramowanie musi umożliwiać dostosowanie dokumentów i szablonów do potrzeb instytucji. 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 skład oprogramowania muszą wchodzić narzędzia programistyczne umożliwiające automatyzację pracy i wymianę danych pomiędzy dokumentami i aplikacjami (język makropoleceń, język skryptowy).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lastRenderedPageBreak/>
        <w:t>Do aplikacji musi być dostępna pełna dokumentacja w języku polskim.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Pakiet zintegrowanych aplikacji biurowych musi zawierać:</w:t>
      </w:r>
    </w:p>
    <w:p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Edytor tekstów, </w:t>
      </w:r>
    </w:p>
    <w:p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Arkusz kalkulacyjny, </w:t>
      </w:r>
    </w:p>
    <w:p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przygotowywania i prowadzenia prezentacji,</w:t>
      </w:r>
    </w:p>
    <w:p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zarządzania informacją (pocztą elektroniczną, kalendarzem, kontaktami i zadaniami)</w:t>
      </w:r>
    </w:p>
    <w:p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Narzędzie do tworzenia notatek przy pomocy klawiatury lub notatek odręcznych na ekranie urządzenia. </w:t>
      </w:r>
    </w:p>
    <w:p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tworzenia baz danych.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Edytor tekstów musi umożliwiać: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Edycję i formatowanie tekstu w języku polskim wraz z obsługą języka polskiego w zakresie sprawdzania pisowni i poprawności gramatycznej oraz funkcjonalnością słownika wyrazów bliskoznacznych i autokorekty,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Wstawianie oraz formatowanie tabel,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Wstawianie oraz formatowanie obiektów graficznych,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Wstawianie wykresów i tabel z arkusza kalkulacyjnego,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Automatyczne numerowanie,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Automatyczne tworzenie spisów treści,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Translator (mac)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Określenie układu strony,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Formatowanie nagłówków i stopek stron,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Śledzenie i porównywanie zmian wprowadzonych przez użytkowników w dokumencie,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Nagrywanie, tworzenie i edycję makr, 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Wydruk dokumentów,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Wykonywanie korespondencji seryjnej bazując na danych pochodzących z arkusza kalkulacyjnego i z narzędzia do zarządzania informacją,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Pracę na dokumentach utworzonych przy pomocy Microsoft Word 2013, MS Office 2016 i MS Office 2019 z zapewnieniem bezproblemowej konwersji wszystkich elementów i atrybutów dokumentu,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Zabezpieczenie dokumentów hasłem przed odczytem oraz przed wprowadzaniem modyfikacji,</w:t>
      </w:r>
    </w:p>
    <w:p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Wymagana jest dostępność do oferowanego edytora tekstu bezpłatnych narzędzi umożliwiających wykorzystanie go, jako środowiska kreowania aktów normatywnych i prawnych, zgodnie z obowiązującym prawem.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Arkusz kalkulacyjny musi umożliwiać: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raportów tabelarycznych,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różnego rodzaju wykresów,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arkuszy kalkulacyjnych zawierających teksty, dane liczbowe oraz formuły przeprowadzające operacje matematyczne, logiczne, tekstowe, statystyczne oraz operacje na danych finansowych i na miarach czasu,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0239B6">
        <w:rPr>
          <w:rFonts w:ascii="Arial" w:hAnsi="Arial" w:cs="Arial"/>
          <w:sz w:val="20"/>
          <w:szCs w:val="22"/>
        </w:rPr>
        <w:t>webservice</w:t>
      </w:r>
      <w:proofErr w:type="spellEnd"/>
      <w:r w:rsidRPr="000239B6">
        <w:rPr>
          <w:rFonts w:ascii="Arial" w:hAnsi="Arial" w:cs="Arial"/>
          <w:sz w:val="20"/>
          <w:szCs w:val="22"/>
        </w:rPr>
        <w:t>),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Obsługę kostek OLAP oraz tworzenie i edycję kwerend bazodanowych i webowych. Narzędzia wspomagające analizę statystyczną i finansową, analizę wariantową i rozwiązywanie problemów optymalizacyjnych,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raportów tabeli przestawnych umożliwiających dynamiczną zmianę wymiarów oraz wykresów bazujących na danych z tabeli przestawnych,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Wyszukiwanie i zamianę danych,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Formatowanie warunkowe,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Nagrywanie, tworzenie i edycję makr,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lastRenderedPageBreak/>
        <w:t>Możliwość  automatycznego  odświeżania  danych  pochodzących  z  Internetu,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Formatowanie czasu, daty i wartości finansowych zgodnie z polskim formatem,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Zabezpieczenie dokumentów hasłem przed odczytem oraz przed wprowadzaniem modyfikacji,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Zapis wielu arkuszy kalkulacyjnych w jednym pliku,</w:t>
      </w:r>
    </w:p>
    <w:p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Zachowanie pełnej zgodności z formatami plików utworzonych za pomocą oprogramowania Microsoft Excel 2013 i MS Excel 2016 i MS Excel 2019.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przygotowywania i prowadzenia prezentacji musi umożliwiać:</w:t>
      </w:r>
    </w:p>
    <w:p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Przygotowywanie prezentacji multimedialnych, które będą:</w:t>
      </w:r>
    </w:p>
    <w:p w:rsidR="00790E55" w:rsidRPr="000239B6" w:rsidRDefault="00790E55" w:rsidP="00790E55">
      <w:pPr>
        <w:numPr>
          <w:ilvl w:val="0"/>
          <w:numId w:val="8"/>
        </w:numPr>
        <w:spacing w:line="276" w:lineRule="auto"/>
        <w:ind w:left="851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prezentowanie przy użyciu projektora multimedialnego,</w:t>
      </w:r>
    </w:p>
    <w:p w:rsidR="00790E55" w:rsidRPr="000239B6" w:rsidRDefault="00790E55" w:rsidP="00790E55">
      <w:pPr>
        <w:numPr>
          <w:ilvl w:val="0"/>
          <w:numId w:val="8"/>
        </w:numPr>
        <w:spacing w:line="276" w:lineRule="auto"/>
        <w:ind w:left="851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drukowanie w formacie umożliwiającym robienie notatek,</w:t>
      </w:r>
    </w:p>
    <w:p w:rsidR="00790E55" w:rsidRPr="000239B6" w:rsidRDefault="00790E55" w:rsidP="00790E55">
      <w:pPr>
        <w:numPr>
          <w:ilvl w:val="0"/>
          <w:numId w:val="8"/>
        </w:numPr>
        <w:spacing w:line="276" w:lineRule="auto"/>
        <w:ind w:left="851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zapisanie jako prezentacja tylko do odczytu.</w:t>
      </w:r>
    </w:p>
    <w:p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Nagrywanie narracji i dołączanie jej do prezentacji,</w:t>
      </w:r>
    </w:p>
    <w:p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Opatrywanie slajdów notatkami dla prezentera,</w:t>
      </w:r>
    </w:p>
    <w:p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Umieszczanie i formatowanie tekstów, obiektów graficznych, tabel, nagrań dźwiękowych i wideo</w:t>
      </w:r>
    </w:p>
    <w:p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Umieszczanie tabel i wykresów pochodzących z arkusza kalkulacyjnego,</w:t>
      </w:r>
    </w:p>
    <w:p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Odświeżenie wykresu znajdującego się w prezentacji po zmianie danych w źródłowym arkuszu kalkulacyjnym,</w:t>
      </w:r>
    </w:p>
    <w:p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tworzenia animacji obiektów i całych slajdów,</w:t>
      </w:r>
    </w:p>
    <w:p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Prowadzenie prezentacji w trybie prezentera, gdzie slajdy są widoczne na jednym monitorze lub projektorze, a na drugim widoczne są slajdy i notatki prezentera,</w:t>
      </w:r>
    </w:p>
    <w:p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Pełna zgodność z formatami plików utworzonych za pomocą oprogramowania MS PowerPoint 2007, MS PowerPoint 2010, 2013, 2016 i 2019.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tworzenia drukowanych materiałów informacyjnych musi umożliwiać: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i edycję drukowanych materiałów informacyjnych,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materiałów przy użyciu dostępnych z narzędziem szablonów: broszur, biuletynów, katalogów,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Edycję poszczególnych stron materiałów,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Podział treści na kolumny,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Umieszczanie elementów graficznych,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Wykorzystanie mechanizmu korespondencji seryjnej,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Płynne przesuwanie elementów po całej stronie publikacji,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Eksport publikacji do formatu PDF oraz TIFF,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Wydruk publikacji,</w:t>
      </w:r>
    </w:p>
    <w:p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przygotowywania materiałów do wydruku w standardzie CMYK.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zarządzania informacją (pocztą elektroniczną, kalendarzem, kontaktami i zadaniami) musi umożliwiać: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Pobieranie i wysyłanie poczty elektronicznej z serwera pocztowego,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Przechowywanie wiadomości na serwerze lub w lokalnym pliku tworzonym z zastosowaniem efektywnej kompresji danych, 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Filtrowanie niechcianej poczty elektronicznej (SPAM) oraz określanie listy zablokowanych i bezpiecznych nadawców,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blokowania niebezpiecznej lub niechcianej poczty,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Automatyczne przesyłanie poczty na podstawie reguł, automatyczne odpowiedzi, potwierdzanie dostarczenia do skrzynki adresata oraz potwierdzanie otwarcia poczty u adresata,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katalogów, pozwalających katalogować pocztę elektroniczną,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Automatyczne grupowanie poczty o tym samym tytule,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reguł przenoszących automatycznie nową pocztę elektroniczną do określonych katalogów bazując na słowach zawartych w tytule, adresie nadawcy i odbiorcy,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Oflagowanie poczty elektronicznej z określeniem terminu przypomnienia, oddzielnie dla nadawcy i adresatów,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Mechanizm ustalania liczby wiadomości, które mają być synchronizowane lokalnie,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Zarządzanie kalendarzem,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lastRenderedPageBreak/>
        <w:t>Udostępnianie kalendarza innym użytkownikom z możliwością określania uprawnień użytkowników,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Przeglądanie kalendarza innych użytkowników,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Zapraszanie uczestników na spotkanie, co po ich akceptacji powoduje automatyczne wprowadzenie spotkania w ich kalendarzach,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Zarządzanie listą zadań,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Zlecanie zadań innym użytkownikom,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Zarządzanie listą kontaktów,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Udostępnianie listy kontaktów innym użytkownikom,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Przeglądanie listy kontaktów innych użytkowników,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przesyłania kontaktów innym użytkowników,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wykorzystania do komunikacji z serwerem pocztowym mechanizmu MAPI poprzez http,</w:t>
      </w:r>
    </w:p>
    <w:p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Prawidłowa współpraca zapis, odczyt z plikami danych w formacie .pst oraz prawidłowy import z formatu .</w:t>
      </w:r>
      <w:proofErr w:type="spellStart"/>
      <w:r w:rsidRPr="000239B6">
        <w:rPr>
          <w:rFonts w:ascii="Arial" w:hAnsi="Arial" w:cs="Arial"/>
          <w:sz w:val="20"/>
          <w:szCs w:val="22"/>
        </w:rPr>
        <w:t>dbx</w:t>
      </w:r>
      <w:proofErr w:type="spellEnd"/>
      <w:r w:rsidRPr="000239B6">
        <w:rPr>
          <w:rFonts w:ascii="Arial" w:hAnsi="Arial" w:cs="Arial"/>
          <w:sz w:val="20"/>
          <w:szCs w:val="22"/>
        </w:rPr>
        <w:t>.</w:t>
      </w:r>
    </w:p>
    <w:p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tworzenia baz danych musi umożliwiać:</w:t>
      </w:r>
    </w:p>
    <w:p w:rsidR="00790E55" w:rsidRPr="000239B6" w:rsidRDefault="00790E55" w:rsidP="00790E55">
      <w:pPr>
        <w:numPr>
          <w:ilvl w:val="2"/>
          <w:numId w:val="1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kwerend</w:t>
      </w:r>
    </w:p>
    <w:p w:rsidR="00790E55" w:rsidRPr="000239B6" w:rsidRDefault="00790E55" w:rsidP="00790E55">
      <w:pPr>
        <w:numPr>
          <w:ilvl w:val="2"/>
          <w:numId w:val="1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tabel</w:t>
      </w:r>
    </w:p>
    <w:p w:rsidR="00790E55" w:rsidRPr="000239B6" w:rsidRDefault="00790E55" w:rsidP="00790E55">
      <w:pPr>
        <w:numPr>
          <w:ilvl w:val="2"/>
          <w:numId w:val="1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formularzy</w:t>
      </w:r>
    </w:p>
    <w:p w:rsidR="00790E55" w:rsidRPr="000239B6" w:rsidRDefault="00790E55" w:rsidP="00790E55">
      <w:pPr>
        <w:numPr>
          <w:ilvl w:val="2"/>
          <w:numId w:val="1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modułów</w:t>
      </w:r>
    </w:p>
    <w:p w:rsidR="00790E55" w:rsidRPr="000239B6" w:rsidRDefault="00790E55" w:rsidP="00790E55">
      <w:pPr>
        <w:numPr>
          <w:ilvl w:val="2"/>
          <w:numId w:val="1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makr</w:t>
      </w:r>
    </w:p>
    <w:p w:rsidR="00790E55" w:rsidRPr="000239B6" w:rsidRDefault="00790E55" w:rsidP="00790E55">
      <w:pPr>
        <w:numPr>
          <w:ilvl w:val="2"/>
          <w:numId w:val="1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Zachowanie pełnej zgodności z formatami plików utworzonych za pomocą oprogramowania MS Access 2013 i MS Access 2016 i MS Access 2019</w:t>
      </w:r>
    </w:p>
    <w:p w:rsidR="00790E55" w:rsidRPr="003E39AC" w:rsidRDefault="00790E55" w:rsidP="00790E55">
      <w:pPr>
        <w:spacing w:line="276" w:lineRule="auto"/>
        <w:jc w:val="center"/>
        <w:rPr>
          <w:b/>
          <w:sz w:val="28"/>
          <w:szCs w:val="28"/>
        </w:rPr>
      </w:pPr>
    </w:p>
    <w:p w:rsidR="00212620" w:rsidRDefault="00212620"/>
    <w:sectPr w:rsidR="0021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77"/>
    <w:rsid w:val="00212620"/>
    <w:rsid w:val="00790E55"/>
    <w:rsid w:val="00932777"/>
    <w:rsid w:val="00C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353C"/>
  <w15:chartTrackingRefBased/>
  <w15:docId w15:val="{8060631A-2D6A-405F-BFED-811D82E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0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8776</Characters>
  <Application>Microsoft Office Word</Application>
  <DocSecurity>0</DocSecurity>
  <Lines>73</Lines>
  <Paragraphs>20</Paragraphs>
  <ScaleCrop>false</ScaleCrop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Jakimczuk</cp:lastModifiedBy>
  <cp:revision>3</cp:revision>
  <dcterms:created xsi:type="dcterms:W3CDTF">2022-02-28T09:59:00Z</dcterms:created>
  <dcterms:modified xsi:type="dcterms:W3CDTF">2022-02-28T09:59:00Z</dcterms:modified>
</cp:coreProperties>
</file>