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4CDE3" w14:textId="248DB42B" w:rsidR="0046136B" w:rsidRDefault="00E51246" w:rsidP="001B4E9A">
      <w:pPr>
        <w:spacing w:before="75"/>
        <w:ind w:left="5327" w:right="393"/>
      </w:pPr>
      <w:r>
        <w:rPr>
          <w:i/>
          <w:sz w:val="20"/>
        </w:rPr>
        <w:t>Załącznik nr 1 do Uchwały</w:t>
      </w:r>
      <w:r w:rsidR="0015396D">
        <w:rPr>
          <w:i/>
          <w:spacing w:val="-5"/>
          <w:sz w:val="20"/>
        </w:rPr>
        <w:t xml:space="preserve"> </w:t>
      </w:r>
      <w:r w:rsidR="0015396D" w:rsidRPr="0015396D">
        <w:rPr>
          <w:bCs/>
          <w:i/>
          <w:sz w:val="20"/>
        </w:rPr>
        <w:t>Nr 28/391/19/VI</w:t>
      </w:r>
      <w:r w:rsidR="00215260">
        <w:rPr>
          <w:i/>
          <w:w w:val="99"/>
          <w:sz w:val="20"/>
        </w:rPr>
        <w:t xml:space="preserve"> </w:t>
      </w:r>
      <w:bookmarkStart w:id="0" w:name="_GoBack"/>
      <w:bookmarkEnd w:id="0"/>
      <w:r>
        <w:rPr>
          <w:i/>
          <w:sz w:val="20"/>
        </w:rPr>
        <w:t>Zarządu Województwa</w:t>
      </w:r>
      <w:r>
        <w:rPr>
          <w:i/>
          <w:spacing w:val="-12"/>
          <w:sz w:val="20"/>
        </w:rPr>
        <w:t xml:space="preserve"> </w:t>
      </w:r>
      <w:r>
        <w:rPr>
          <w:i/>
          <w:sz w:val="20"/>
        </w:rPr>
        <w:t>Warmińsko–Mazurskiego</w:t>
      </w:r>
      <w:r w:rsidR="00215260">
        <w:rPr>
          <w:i/>
          <w:sz w:val="20"/>
        </w:rPr>
        <w:t xml:space="preserve"> </w:t>
      </w:r>
      <w:r>
        <w:rPr>
          <w:i/>
          <w:sz w:val="20"/>
        </w:rPr>
        <w:t xml:space="preserve">z dnia </w:t>
      </w:r>
      <w:r w:rsidR="00DA2BA9">
        <w:rPr>
          <w:i/>
          <w:sz w:val="20"/>
        </w:rPr>
        <w:t>11 czerwca</w:t>
      </w:r>
      <w:r>
        <w:rPr>
          <w:i/>
          <w:sz w:val="20"/>
        </w:rPr>
        <w:t xml:space="preserve"> 201</w:t>
      </w:r>
      <w:r w:rsidR="00215260">
        <w:rPr>
          <w:i/>
          <w:sz w:val="20"/>
        </w:rPr>
        <w:t>9</w:t>
      </w:r>
      <w:r>
        <w:rPr>
          <w:i/>
          <w:spacing w:val="-3"/>
          <w:sz w:val="20"/>
        </w:rPr>
        <w:t xml:space="preserve"> </w:t>
      </w:r>
      <w:r>
        <w:rPr>
          <w:i/>
          <w:sz w:val="20"/>
        </w:rPr>
        <w:t>r.</w:t>
      </w:r>
    </w:p>
    <w:p w14:paraId="4ABB41F3" w14:textId="77777777" w:rsidR="0046136B" w:rsidRPr="003F6614" w:rsidRDefault="00E51246" w:rsidP="001B4E9A">
      <w:pPr>
        <w:pStyle w:val="Nagwek1"/>
        <w:spacing w:before="360"/>
        <w:ind w:left="1899"/>
      </w:pPr>
      <w:r w:rsidRPr="003F6614">
        <w:t>OGŁOSZENIE OTWARTEGO KONKURSU OFERT</w:t>
      </w:r>
    </w:p>
    <w:p w14:paraId="195F9656" w14:textId="3A895CA1" w:rsidR="0046136B" w:rsidRPr="003F6614" w:rsidRDefault="00E51246" w:rsidP="001B4E9A">
      <w:pPr>
        <w:pStyle w:val="Tekstpodstawowy"/>
        <w:spacing w:before="156"/>
        <w:ind w:left="178" w:right="393"/>
        <w:jc w:val="both"/>
        <w:rPr>
          <w:sz w:val="30"/>
        </w:rPr>
      </w:pPr>
      <w:r w:rsidRPr="003F6614">
        <w:t>Zarząd Województwa Warmińsko-Mazurskiego ogłasza otwarty konkurs ofert na realizację w latach 201</w:t>
      </w:r>
      <w:r w:rsidR="00215260" w:rsidRPr="003F6614">
        <w:t>9</w:t>
      </w:r>
      <w:r w:rsidRPr="003F6614">
        <w:t>-20</w:t>
      </w:r>
      <w:r w:rsidR="00215260" w:rsidRPr="003F6614">
        <w:t>20</w:t>
      </w:r>
      <w:r w:rsidRPr="003F6614">
        <w:t xml:space="preserve"> zadań publicznych Samorządu Województwa Warmińsko-Mazurskiego z zakresu kultury i ochrony dziedzictwa kulturowego pod nazwą „</w:t>
      </w:r>
      <w:r w:rsidRPr="003F6614">
        <w:rPr>
          <w:i/>
        </w:rPr>
        <w:t xml:space="preserve">Publikacje spełniające wysokie standardy merytoryczne i redakcyjne, realizowane </w:t>
      </w:r>
      <w:r w:rsidR="001963FB" w:rsidRPr="003F6614">
        <w:rPr>
          <w:i/>
        </w:rPr>
        <w:br/>
      </w:r>
      <w:r w:rsidRPr="003F6614">
        <w:rPr>
          <w:i/>
        </w:rPr>
        <w:t>w trybie wieloletnim ze względu na  złożoność tematyczną</w:t>
      </w:r>
      <w:r w:rsidRPr="003F6614">
        <w:t>”</w:t>
      </w:r>
      <w:r w:rsidR="00215260" w:rsidRPr="003F6614">
        <w:t xml:space="preserve"> </w:t>
      </w:r>
      <w:r w:rsidRPr="003F6614">
        <w:t xml:space="preserve">przez organizacje pozarządowe oraz podmioty wymienione w art. 3 ust. 3 ustawy </w:t>
      </w:r>
      <w:r w:rsidR="004005E8" w:rsidRPr="003F6614">
        <w:t xml:space="preserve">z dnia 21 kwietnia 2003 r. </w:t>
      </w:r>
      <w:r w:rsidRPr="001B4E9A">
        <w:rPr>
          <w:i/>
        </w:rPr>
        <w:t>o działalności pożytku publicznego i o wolontariacie</w:t>
      </w:r>
      <w:r w:rsidRPr="003F6614">
        <w:t xml:space="preserve"> </w:t>
      </w:r>
      <w:r w:rsidR="004005E8" w:rsidRPr="003F6614">
        <w:t xml:space="preserve">(Dz. U. z 2018 r. poz. 480 z </w:t>
      </w:r>
      <w:proofErr w:type="spellStart"/>
      <w:r w:rsidR="004005E8" w:rsidRPr="003F6614">
        <w:t>późn</w:t>
      </w:r>
      <w:proofErr w:type="spellEnd"/>
      <w:r w:rsidR="004005E8" w:rsidRPr="003F6614">
        <w:t xml:space="preserve">. zm.) </w:t>
      </w:r>
      <w:r w:rsidRPr="003F6614">
        <w:t>zgodnie zasadami wymienionymi poniżej.</w:t>
      </w:r>
    </w:p>
    <w:p w14:paraId="03173338" w14:textId="77777777" w:rsidR="0046136B" w:rsidRPr="003F6614" w:rsidRDefault="00E51246" w:rsidP="001B4E9A">
      <w:pPr>
        <w:pStyle w:val="Nagwek5"/>
        <w:spacing w:before="120"/>
        <w:ind w:left="1514"/>
      </w:pPr>
      <w:r w:rsidRPr="003F6614">
        <w:t>§ 1</w:t>
      </w:r>
    </w:p>
    <w:p w14:paraId="2C1493E2" w14:textId="25293D80" w:rsidR="0046136B" w:rsidRPr="003F6614" w:rsidRDefault="00027005">
      <w:pPr>
        <w:pStyle w:val="Akapitzlist"/>
        <w:numPr>
          <w:ilvl w:val="0"/>
          <w:numId w:val="12"/>
        </w:numPr>
        <w:tabs>
          <w:tab w:val="left" w:pos="463"/>
        </w:tabs>
        <w:spacing w:before="109"/>
        <w:ind w:right="393"/>
        <w:rPr>
          <w:sz w:val="20"/>
        </w:rPr>
      </w:pPr>
      <w:r w:rsidRPr="003F6614">
        <w:rPr>
          <w:sz w:val="20"/>
        </w:rPr>
        <w:t xml:space="preserve">W konkursie </w:t>
      </w:r>
      <w:r w:rsidR="00E51246" w:rsidRPr="003F6614">
        <w:rPr>
          <w:sz w:val="20"/>
        </w:rPr>
        <w:t xml:space="preserve">mogą brać udział organizacje pozarządowe  oraz podmioty wymienione  w art. 3 ust. 3 ustawy </w:t>
      </w:r>
      <w:r w:rsidR="001963FB" w:rsidRPr="003F6614">
        <w:rPr>
          <w:sz w:val="20"/>
        </w:rPr>
        <w:br/>
      </w:r>
      <w:r w:rsidR="004005E8" w:rsidRPr="003F6614">
        <w:rPr>
          <w:sz w:val="20"/>
        </w:rPr>
        <w:t xml:space="preserve">z dnia 21 kwietnia 2003 r. </w:t>
      </w:r>
      <w:r w:rsidR="00E51246" w:rsidRPr="003F6614">
        <w:rPr>
          <w:i/>
          <w:sz w:val="20"/>
        </w:rPr>
        <w:t>o działalności pożytku publicznego i o wolontariacie</w:t>
      </w:r>
      <w:r w:rsidR="004005E8" w:rsidRPr="003F6614">
        <w:rPr>
          <w:sz w:val="20"/>
        </w:rPr>
        <w:t xml:space="preserve"> </w:t>
      </w:r>
      <w:r w:rsidR="00E51246" w:rsidRPr="003F6614">
        <w:rPr>
          <w:sz w:val="20"/>
        </w:rPr>
        <w:t xml:space="preserve">zwane dalej: „organizacjami pozarządowymi” prowadzące działalność statutową w dziedzinie będącej przedmiotem konkursu. </w:t>
      </w:r>
      <w:r w:rsidR="00E51246" w:rsidRPr="003F6614">
        <w:rPr>
          <w:b/>
          <w:sz w:val="20"/>
        </w:rPr>
        <w:t xml:space="preserve">Zadanie wybrane do realizacji może być wykonane przez organizację pozarządową w ramach działalności odpłatnej lub nieodpłatnej pożytku  publicznego. </w:t>
      </w:r>
      <w:r w:rsidR="00E51246" w:rsidRPr="003F6614">
        <w:rPr>
          <w:sz w:val="20"/>
        </w:rPr>
        <w:t xml:space="preserve">Środki </w:t>
      </w:r>
      <w:r w:rsidR="00986DF7" w:rsidRPr="003F6614">
        <w:rPr>
          <w:sz w:val="20"/>
        </w:rPr>
        <w:t>z</w:t>
      </w:r>
      <w:r w:rsidR="00E51246" w:rsidRPr="003F6614">
        <w:rPr>
          <w:sz w:val="20"/>
        </w:rPr>
        <w:t xml:space="preserve"> dotacji nie mogą być przeznaczone na realizację zadania w</w:t>
      </w:r>
      <w:r w:rsidR="00A773E4" w:rsidRPr="003F6614">
        <w:rPr>
          <w:sz w:val="20"/>
        </w:rPr>
        <w:t xml:space="preserve"> </w:t>
      </w:r>
      <w:r w:rsidR="00E51246" w:rsidRPr="003F6614">
        <w:rPr>
          <w:sz w:val="20"/>
        </w:rPr>
        <w:t>ramach działalności gospodarczej organizacji</w:t>
      </w:r>
      <w:r w:rsidR="00E51246" w:rsidRPr="003F6614">
        <w:rPr>
          <w:spacing w:val="-3"/>
          <w:sz w:val="20"/>
        </w:rPr>
        <w:t xml:space="preserve"> </w:t>
      </w:r>
      <w:r w:rsidR="00E51246" w:rsidRPr="003F6614">
        <w:rPr>
          <w:sz w:val="20"/>
        </w:rPr>
        <w:t>pozarządowej.</w:t>
      </w:r>
    </w:p>
    <w:p w14:paraId="5FCBFCB9" w14:textId="593709B3" w:rsidR="0046136B" w:rsidRPr="001B4E9A" w:rsidRDefault="00E51246" w:rsidP="001B4E9A">
      <w:pPr>
        <w:pStyle w:val="Akapitzlist"/>
        <w:numPr>
          <w:ilvl w:val="0"/>
          <w:numId w:val="12"/>
        </w:numPr>
        <w:tabs>
          <w:tab w:val="left" w:pos="463"/>
        </w:tabs>
        <w:ind w:right="395"/>
        <w:rPr>
          <w:b/>
          <w:sz w:val="29"/>
        </w:rPr>
      </w:pPr>
      <w:r w:rsidRPr="003F6614">
        <w:rPr>
          <w:sz w:val="20"/>
        </w:rPr>
        <w:t xml:space="preserve">Konkurs ofert obejmuje </w:t>
      </w:r>
      <w:r w:rsidRPr="003F6614">
        <w:rPr>
          <w:b/>
          <w:sz w:val="20"/>
        </w:rPr>
        <w:t xml:space="preserve">WSPARCIE realizacji zadań publicznych </w:t>
      </w:r>
      <w:r w:rsidRPr="003F6614">
        <w:rPr>
          <w:sz w:val="20"/>
        </w:rPr>
        <w:t xml:space="preserve">Samorządu Województwa Warmińsko- Mazurskiego wymienionych w § 2 </w:t>
      </w:r>
      <w:r w:rsidR="00215260" w:rsidRPr="003F6614">
        <w:rPr>
          <w:sz w:val="20"/>
        </w:rPr>
        <w:t>- organizacja pozarządowa wnosi</w:t>
      </w:r>
      <w:r w:rsidRPr="003F6614">
        <w:rPr>
          <w:sz w:val="20"/>
        </w:rPr>
        <w:t xml:space="preserve"> </w:t>
      </w:r>
      <w:r w:rsidR="00215260" w:rsidRPr="003F6614">
        <w:rPr>
          <w:sz w:val="20"/>
        </w:rPr>
        <w:t xml:space="preserve">do jego realizacji </w:t>
      </w:r>
      <w:r w:rsidR="00215260" w:rsidRPr="003F6614">
        <w:rPr>
          <w:b/>
          <w:sz w:val="20"/>
        </w:rPr>
        <w:t>OBOWIĄZKOWY</w:t>
      </w:r>
      <w:r w:rsidR="00215260" w:rsidRPr="003F6614">
        <w:rPr>
          <w:sz w:val="20"/>
        </w:rPr>
        <w:t xml:space="preserve"> wkład </w:t>
      </w:r>
      <w:r w:rsidR="00071106" w:rsidRPr="001B4E9A">
        <w:rPr>
          <w:sz w:val="20"/>
        </w:rPr>
        <w:t xml:space="preserve">własny </w:t>
      </w:r>
      <w:r w:rsidR="004005E8" w:rsidRPr="003F6614">
        <w:rPr>
          <w:sz w:val="20"/>
        </w:rPr>
        <w:t>finansowy</w:t>
      </w:r>
      <w:r w:rsidR="00215260" w:rsidRPr="003F6614">
        <w:rPr>
          <w:sz w:val="20"/>
        </w:rPr>
        <w:t>.</w:t>
      </w:r>
      <w:r w:rsidR="00215260" w:rsidRPr="003F6614">
        <w:rPr>
          <w:b/>
          <w:sz w:val="20"/>
        </w:rPr>
        <w:t xml:space="preserve"> </w:t>
      </w:r>
    </w:p>
    <w:p w14:paraId="2FAB2065" w14:textId="77777777" w:rsidR="0046136B" w:rsidRPr="003F6614" w:rsidRDefault="00E51246" w:rsidP="001B4E9A">
      <w:pPr>
        <w:pStyle w:val="Nagwek5"/>
        <w:spacing w:before="60"/>
        <w:ind w:left="1514"/>
      </w:pPr>
      <w:r w:rsidRPr="003F6614">
        <w:t>§ 2</w:t>
      </w:r>
    </w:p>
    <w:p w14:paraId="53069EB4" w14:textId="77777777" w:rsidR="0046136B" w:rsidRPr="003F6614" w:rsidRDefault="00E51246" w:rsidP="001B4E9A">
      <w:pPr>
        <w:spacing w:after="120"/>
        <w:ind w:left="2778"/>
        <w:rPr>
          <w:b/>
          <w:sz w:val="20"/>
        </w:rPr>
      </w:pPr>
      <w:r w:rsidRPr="003F6614">
        <w:rPr>
          <w:b/>
          <w:sz w:val="20"/>
        </w:rPr>
        <w:t>Rodzaj zadań, termin i warunki ich realizacji</w:t>
      </w:r>
    </w:p>
    <w:p w14:paraId="5707DA7C" w14:textId="7977A693" w:rsidR="00DA6012" w:rsidRPr="003F6614" w:rsidRDefault="00E51246" w:rsidP="001B4E9A">
      <w:pPr>
        <w:pStyle w:val="Akapitzlist"/>
        <w:numPr>
          <w:ilvl w:val="0"/>
          <w:numId w:val="24"/>
        </w:numPr>
      </w:pPr>
      <w:r w:rsidRPr="003F6614">
        <w:rPr>
          <w:sz w:val="20"/>
          <w:szCs w:val="20"/>
        </w:rPr>
        <w:t xml:space="preserve">Ogłoszenie obejmuje realizację </w:t>
      </w:r>
      <w:r w:rsidR="00DA6012" w:rsidRPr="003F6614">
        <w:rPr>
          <w:sz w:val="20"/>
          <w:szCs w:val="20"/>
        </w:rPr>
        <w:t xml:space="preserve">w latach 2019-2020 </w:t>
      </w:r>
      <w:r w:rsidRPr="003F6614">
        <w:rPr>
          <w:sz w:val="20"/>
          <w:szCs w:val="20"/>
        </w:rPr>
        <w:t>zadań publicznych Samorządu Woj</w:t>
      </w:r>
      <w:r w:rsidR="00215260" w:rsidRPr="003F6614">
        <w:rPr>
          <w:sz w:val="20"/>
          <w:szCs w:val="20"/>
        </w:rPr>
        <w:t xml:space="preserve">ewództwa Warmińsko- Mazurskiego </w:t>
      </w:r>
      <w:r w:rsidRPr="003F6614">
        <w:rPr>
          <w:sz w:val="20"/>
          <w:szCs w:val="20"/>
        </w:rPr>
        <w:t>z zakresu kultury i ochrony dziedzictwa kulturowego pod nazwą „</w:t>
      </w:r>
      <w:r w:rsidRPr="003F6614">
        <w:rPr>
          <w:i/>
          <w:sz w:val="20"/>
          <w:szCs w:val="20"/>
        </w:rPr>
        <w:t>Publikacje spełniające wysokie standardy merytoryczne i redakcyjne, realizowane w trybie wieloletnim ze względu na  złożoność tematyczną</w:t>
      </w:r>
      <w:r w:rsidRPr="003F6614">
        <w:rPr>
          <w:sz w:val="20"/>
          <w:szCs w:val="20"/>
        </w:rPr>
        <w:t xml:space="preserve">” - szczegółowe warunki realizacji zadania zostały zamieszczone w </w:t>
      </w:r>
      <w:r w:rsidRPr="003F6614">
        <w:rPr>
          <w:i/>
          <w:sz w:val="20"/>
          <w:szCs w:val="20"/>
        </w:rPr>
        <w:t xml:space="preserve">Załączniku Nr </w:t>
      </w:r>
      <w:r w:rsidR="00D36399" w:rsidRPr="003F6614">
        <w:rPr>
          <w:i/>
          <w:sz w:val="20"/>
          <w:szCs w:val="20"/>
        </w:rPr>
        <w:t>1</w:t>
      </w:r>
      <w:r w:rsidRPr="003F6614">
        <w:rPr>
          <w:i/>
          <w:sz w:val="20"/>
          <w:szCs w:val="20"/>
        </w:rPr>
        <w:t xml:space="preserve"> </w:t>
      </w:r>
      <w:r w:rsidRPr="003F6614">
        <w:rPr>
          <w:sz w:val="20"/>
          <w:szCs w:val="20"/>
        </w:rPr>
        <w:t>do ogłoszenia.</w:t>
      </w:r>
    </w:p>
    <w:p w14:paraId="6355A023" w14:textId="7E3E480A" w:rsidR="00DA6012" w:rsidRPr="003F6614" w:rsidRDefault="00E51246" w:rsidP="001B4E9A">
      <w:pPr>
        <w:pStyle w:val="Akapitzlist"/>
        <w:numPr>
          <w:ilvl w:val="0"/>
          <w:numId w:val="24"/>
        </w:numPr>
      </w:pPr>
      <w:r w:rsidRPr="003F6614">
        <w:rPr>
          <w:sz w:val="20"/>
          <w:szCs w:val="20"/>
        </w:rPr>
        <w:t xml:space="preserve">Termin </w:t>
      </w:r>
      <w:r w:rsidR="00DA6012" w:rsidRPr="003F6614">
        <w:rPr>
          <w:sz w:val="20"/>
          <w:szCs w:val="20"/>
        </w:rPr>
        <w:t xml:space="preserve">realizacji </w:t>
      </w:r>
      <w:r w:rsidRPr="003F6614">
        <w:rPr>
          <w:sz w:val="20"/>
          <w:szCs w:val="20"/>
        </w:rPr>
        <w:t>zadań</w:t>
      </w:r>
      <w:r w:rsidR="00DA6012" w:rsidRPr="003F6614">
        <w:rPr>
          <w:sz w:val="20"/>
          <w:szCs w:val="20"/>
        </w:rPr>
        <w:t>:</w:t>
      </w:r>
      <w:r w:rsidRPr="003F6614">
        <w:rPr>
          <w:sz w:val="20"/>
          <w:szCs w:val="20"/>
        </w:rPr>
        <w:t xml:space="preserve"> </w:t>
      </w:r>
      <w:r w:rsidR="00DA6012" w:rsidRPr="001B4E9A">
        <w:rPr>
          <w:b/>
          <w:sz w:val="20"/>
          <w:szCs w:val="20"/>
        </w:rPr>
        <w:t xml:space="preserve">zadanie może rozpocząć się nie wcześniej niż 1 stycznia 2019 r. z zastrzeżeniem ust. </w:t>
      </w:r>
      <w:r w:rsidR="00DA6012" w:rsidRPr="003F6614">
        <w:rPr>
          <w:b/>
          <w:sz w:val="20"/>
          <w:szCs w:val="20"/>
        </w:rPr>
        <w:t>3</w:t>
      </w:r>
      <w:r w:rsidR="00DA6012" w:rsidRPr="001B4E9A">
        <w:rPr>
          <w:b/>
          <w:sz w:val="20"/>
          <w:szCs w:val="20"/>
        </w:rPr>
        <w:t xml:space="preserve"> i zakończyć nie później niż 31 grudnia 2020 r.</w:t>
      </w:r>
      <w:r w:rsidR="00DA6012" w:rsidRPr="003F6614">
        <w:rPr>
          <w:sz w:val="20"/>
          <w:szCs w:val="20"/>
        </w:rPr>
        <w:t xml:space="preserve"> </w:t>
      </w:r>
    </w:p>
    <w:p w14:paraId="35745333" w14:textId="49F379B8" w:rsidR="00DA6012" w:rsidRPr="003F6614" w:rsidRDefault="00215260" w:rsidP="001B4E9A">
      <w:pPr>
        <w:pStyle w:val="Akapitzlist"/>
        <w:numPr>
          <w:ilvl w:val="0"/>
          <w:numId w:val="24"/>
        </w:numPr>
      </w:pPr>
      <w:r w:rsidRPr="003F6614">
        <w:rPr>
          <w:sz w:val="20"/>
          <w:szCs w:val="20"/>
        </w:rPr>
        <w:t>Środki z dotacji mogą być wydatkowane na koszty związane z realizacją</w:t>
      </w:r>
      <w:r w:rsidR="00643E5C" w:rsidRPr="003F6614">
        <w:rPr>
          <w:sz w:val="20"/>
          <w:szCs w:val="20"/>
        </w:rPr>
        <w:t xml:space="preserve"> zadania </w:t>
      </w:r>
      <w:r w:rsidRPr="003F6614">
        <w:rPr>
          <w:sz w:val="20"/>
          <w:szCs w:val="20"/>
        </w:rPr>
        <w:t xml:space="preserve"> </w:t>
      </w:r>
      <w:r w:rsidRPr="001B4E9A">
        <w:rPr>
          <w:b/>
          <w:sz w:val="20"/>
          <w:szCs w:val="20"/>
        </w:rPr>
        <w:t>powstałe od dnia zawarcia umowy</w:t>
      </w:r>
      <w:r w:rsidRPr="003F6614">
        <w:rPr>
          <w:sz w:val="20"/>
          <w:szCs w:val="20"/>
        </w:rPr>
        <w:t>. Szczegółowe i ostateczne warunki realizacji zadania, w tym przeznaczenie dotacji, reguluje umowa pomiędzy</w:t>
      </w:r>
      <w:r w:rsidR="00340135" w:rsidRPr="003F6614">
        <w:rPr>
          <w:sz w:val="20"/>
          <w:szCs w:val="20"/>
        </w:rPr>
        <w:t xml:space="preserve"> </w:t>
      </w:r>
      <w:r w:rsidRPr="003F6614">
        <w:rPr>
          <w:sz w:val="20"/>
          <w:szCs w:val="20"/>
        </w:rPr>
        <w:t>Województwem Warmińsko-Mazurskim a organizacją</w:t>
      </w:r>
      <w:r w:rsidRPr="003F6614">
        <w:rPr>
          <w:spacing w:val="-10"/>
          <w:sz w:val="20"/>
          <w:szCs w:val="20"/>
        </w:rPr>
        <w:t xml:space="preserve"> </w:t>
      </w:r>
      <w:r w:rsidRPr="003F6614">
        <w:rPr>
          <w:sz w:val="20"/>
          <w:szCs w:val="20"/>
        </w:rPr>
        <w:t>pozarządową</w:t>
      </w:r>
      <w:r w:rsidR="00DA6012" w:rsidRPr="003F6614">
        <w:rPr>
          <w:sz w:val="20"/>
          <w:szCs w:val="20"/>
        </w:rPr>
        <w:t>.</w:t>
      </w:r>
    </w:p>
    <w:p w14:paraId="5F13FE17" w14:textId="77777777" w:rsidR="0046136B" w:rsidRPr="003F6614" w:rsidRDefault="00E51246" w:rsidP="001B4E9A">
      <w:pPr>
        <w:pStyle w:val="Nagwek5"/>
        <w:spacing w:before="120"/>
        <w:ind w:left="1514"/>
      </w:pPr>
      <w:r w:rsidRPr="003F6614">
        <w:t>§ 3</w:t>
      </w:r>
    </w:p>
    <w:p w14:paraId="4A7FABCC" w14:textId="117F9B30" w:rsidR="0046136B" w:rsidRPr="003F6614" w:rsidRDefault="00E51246" w:rsidP="001B4E9A">
      <w:pPr>
        <w:spacing w:after="120"/>
        <w:ind w:left="539"/>
      </w:pPr>
      <w:r w:rsidRPr="003F6614">
        <w:rPr>
          <w:b/>
          <w:sz w:val="20"/>
        </w:rPr>
        <w:t>Wysokość środków finansowych przeznaczonych na realizację zadań i warunki ich wydatkowania</w:t>
      </w:r>
    </w:p>
    <w:p w14:paraId="1EEE8136" w14:textId="59111B90" w:rsidR="0046136B" w:rsidRPr="003F6614" w:rsidRDefault="00215260" w:rsidP="001B4E9A">
      <w:pPr>
        <w:pStyle w:val="Akapitzlist"/>
        <w:numPr>
          <w:ilvl w:val="0"/>
          <w:numId w:val="10"/>
        </w:numPr>
        <w:tabs>
          <w:tab w:val="left" w:pos="419"/>
        </w:tabs>
        <w:spacing w:before="60"/>
        <w:ind w:left="414" w:right="403" w:hanging="238"/>
        <w:rPr>
          <w:sz w:val="20"/>
          <w:szCs w:val="20"/>
        </w:rPr>
      </w:pPr>
      <w:r w:rsidRPr="003F6614">
        <w:rPr>
          <w:sz w:val="20"/>
          <w:szCs w:val="20"/>
        </w:rPr>
        <w:t>Kwota</w:t>
      </w:r>
      <w:r w:rsidR="00E51246" w:rsidRPr="003F6614">
        <w:rPr>
          <w:sz w:val="20"/>
          <w:szCs w:val="20"/>
        </w:rPr>
        <w:t xml:space="preserve"> przeznaczon</w:t>
      </w:r>
      <w:r w:rsidRPr="003F6614">
        <w:rPr>
          <w:sz w:val="20"/>
          <w:szCs w:val="20"/>
        </w:rPr>
        <w:t>a</w:t>
      </w:r>
      <w:r w:rsidR="00E51246" w:rsidRPr="003F6614">
        <w:rPr>
          <w:sz w:val="20"/>
          <w:szCs w:val="20"/>
        </w:rPr>
        <w:t xml:space="preserve"> na realizację </w:t>
      </w:r>
      <w:r w:rsidRPr="003F6614">
        <w:rPr>
          <w:sz w:val="20"/>
          <w:szCs w:val="20"/>
        </w:rPr>
        <w:t>zadań</w:t>
      </w:r>
      <w:r w:rsidR="00E51246" w:rsidRPr="003F6614">
        <w:rPr>
          <w:sz w:val="20"/>
          <w:szCs w:val="20"/>
        </w:rPr>
        <w:t xml:space="preserve"> </w:t>
      </w:r>
      <w:r w:rsidRPr="003F6614">
        <w:rPr>
          <w:sz w:val="20"/>
          <w:szCs w:val="20"/>
        </w:rPr>
        <w:t>to:</w:t>
      </w:r>
      <w:r w:rsidR="007D3DF6" w:rsidRPr="003F6614">
        <w:rPr>
          <w:sz w:val="20"/>
          <w:szCs w:val="20"/>
        </w:rPr>
        <w:t xml:space="preserve"> </w:t>
      </w:r>
      <w:r w:rsidR="004D0F1A" w:rsidRPr="003F6614">
        <w:rPr>
          <w:sz w:val="20"/>
          <w:szCs w:val="20"/>
        </w:rPr>
        <w:t>61</w:t>
      </w:r>
      <w:r w:rsidR="007D3DF6" w:rsidRPr="003F6614">
        <w:rPr>
          <w:sz w:val="20"/>
          <w:szCs w:val="20"/>
        </w:rPr>
        <w:t xml:space="preserve"> </w:t>
      </w:r>
      <w:r w:rsidR="004D0F1A" w:rsidRPr="003F6614">
        <w:rPr>
          <w:sz w:val="20"/>
          <w:szCs w:val="20"/>
        </w:rPr>
        <w:t>610,00 zł (</w:t>
      </w:r>
      <w:r w:rsidR="00D247C0" w:rsidRPr="003F6614">
        <w:rPr>
          <w:sz w:val="20"/>
          <w:szCs w:val="20"/>
        </w:rPr>
        <w:t xml:space="preserve">w tym 31 610,00 zł </w:t>
      </w:r>
      <w:r w:rsidR="00340135" w:rsidRPr="003F6614">
        <w:rPr>
          <w:sz w:val="20"/>
          <w:szCs w:val="20"/>
        </w:rPr>
        <w:t>w 2019 roku</w:t>
      </w:r>
      <w:r w:rsidR="00D247C0" w:rsidRPr="003F6614">
        <w:rPr>
          <w:sz w:val="20"/>
          <w:szCs w:val="20"/>
        </w:rPr>
        <w:t xml:space="preserve"> oraz 30 000,00 zł </w:t>
      </w:r>
      <w:r w:rsidR="001963FB" w:rsidRPr="003F6614">
        <w:rPr>
          <w:sz w:val="20"/>
          <w:szCs w:val="20"/>
        </w:rPr>
        <w:br/>
      </w:r>
      <w:r w:rsidR="00340135" w:rsidRPr="003F6614">
        <w:rPr>
          <w:sz w:val="20"/>
          <w:szCs w:val="20"/>
        </w:rPr>
        <w:t>w 2020 roku</w:t>
      </w:r>
      <w:r w:rsidR="00931900" w:rsidRPr="003F6614">
        <w:rPr>
          <w:sz w:val="20"/>
          <w:szCs w:val="20"/>
        </w:rPr>
        <w:t xml:space="preserve"> – w przypadku zaplanowania tej kwoty w</w:t>
      </w:r>
      <w:r w:rsidR="00050AC8" w:rsidRPr="003F6614">
        <w:rPr>
          <w:sz w:val="20"/>
          <w:szCs w:val="20"/>
        </w:rPr>
        <w:t xml:space="preserve"> rocznym</w:t>
      </w:r>
      <w:r w:rsidR="00931900" w:rsidRPr="003F6614">
        <w:rPr>
          <w:sz w:val="20"/>
          <w:szCs w:val="20"/>
        </w:rPr>
        <w:t xml:space="preserve"> budżecie Województwa</w:t>
      </w:r>
      <w:r w:rsidR="004D0F1A" w:rsidRPr="003F6614">
        <w:rPr>
          <w:sz w:val="20"/>
          <w:szCs w:val="20"/>
        </w:rPr>
        <w:t>).</w:t>
      </w:r>
    </w:p>
    <w:p w14:paraId="1716DD7F" w14:textId="7A22B9A7" w:rsidR="00E85734" w:rsidRPr="003F6614" w:rsidRDefault="00E85734" w:rsidP="00E85734">
      <w:pPr>
        <w:pStyle w:val="Akapitzlist"/>
        <w:numPr>
          <w:ilvl w:val="0"/>
          <w:numId w:val="10"/>
        </w:numPr>
        <w:tabs>
          <w:tab w:val="left" w:pos="419"/>
        </w:tabs>
        <w:spacing w:before="60"/>
        <w:ind w:left="414" w:right="403" w:hanging="238"/>
        <w:rPr>
          <w:sz w:val="20"/>
          <w:szCs w:val="20"/>
        </w:rPr>
      </w:pPr>
      <w:r w:rsidRPr="003F6614">
        <w:rPr>
          <w:sz w:val="20"/>
          <w:szCs w:val="20"/>
        </w:rPr>
        <w:t xml:space="preserve">Wysokość dotacji przekazanej w kolejnym roku budżetowym jest uzależniona od wysokości środków publicznych zaplanowanych w budżecie </w:t>
      </w:r>
      <w:r w:rsidR="002B1979" w:rsidRPr="002B1979">
        <w:rPr>
          <w:sz w:val="20"/>
          <w:szCs w:val="20"/>
        </w:rPr>
        <w:t>Województwa Warmińsko-Mazurskiego</w:t>
      </w:r>
      <w:r w:rsidR="002B1979">
        <w:rPr>
          <w:sz w:val="20"/>
          <w:szCs w:val="20"/>
        </w:rPr>
        <w:t xml:space="preserve"> w</w:t>
      </w:r>
      <w:r w:rsidRPr="002B1979">
        <w:rPr>
          <w:sz w:val="20"/>
          <w:szCs w:val="20"/>
        </w:rPr>
        <w:t xml:space="preserve"> </w:t>
      </w:r>
      <w:r w:rsidRPr="003F6614">
        <w:rPr>
          <w:sz w:val="20"/>
          <w:szCs w:val="20"/>
        </w:rPr>
        <w:t>części budżetowej na realizację zadań publicznyc</w:t>
      </w:r>
      <w:r w:rsidR="002B1979">
        <w:rPr>
          <w:sz w:val="20"/>
          <w:szCs w:val="20"/>
        </w:rPr>
        <w:t>h przez organizacje pozarządowe.</w:t>
      </w:r>
    </w:p>
    <w:p w14:paraId="3EDFAEC3" w14:textId="77777777" w:rsidR="0046136B" w:rsidRPr="003F6614" w:rsidRDefault="00E51246">
      <w:pPr>
        <w:pStyle w:val="Akapitzlist"/>
        <w:numPr>
          <w:ilvl w:val="0"/>
          <w:numId w:val="10"/>
        </w:numPr>
        <w:tabs>
          <w:tab w:val="left" w:pos="419"/>
        </w:tabs>
        <w:ind w:right="394"/>
        <w:rPr>
          <w:sz w:val="20"/>
          <w:szCs w:val="20"/>
        </w:rPr>
      </w:pPr>
      <w:r w:rsidRPr="003F6614">
        <w:rPr>
          <w:sz w:val="20"/>
          <w:szCs w:val="20"/>
        </w:rPr>
        <w:t>Kwoty wskazane w ogłoszeniu otwartego konkursu ofert mogą ulec zmianie w przypadku zmian wielkości dotacji w budżecie Województwa Warmińsko-Mazurskiego na rok 201</w:t>
      </w:r>
      <w:r w:rsidR="00215260" w:rsidRPr="003F6614">
        <w:rPr>
          <w:sz w:val="20"/>
          <w:szCs w:val="20"/>
        </w:rPr>
        <w:t>9</w:t>
      </w:r>
      <w:r w:rsidRPr="003F6614">
        <w:rPr>
          <w:sz w:val="20"/>
          <w:szCs w:val="20"/>
        </w:rPr>
        <w:t xml:space="preserve"> oraz na podstawie uchwały budżetowej, która zostanie uchwalona przez Sejmik Województwa Warmińsko-Mazurskiego na rok</w:t>
      </w:r>
      <w:r w:rsidR="007D3DF6" w:rsidRPr="003F6614">
        <w:rPr>
          <w:spacing w:val="-15"/>
          <w:sz w:val="20"/>
          <w:szCs w:val="20"/>
        </w:rPr>
        <w:t xml:space="preserve">  </w:t>
      </w:r>
      <w:r w:rsidRPr="003F6614">
        <w:rPr>
          <w:sz w:val="20"/>
          <w:szCs w:val="20"/>
        </w:rPr>
        <w:t>20</w:t>
      </w:r>
      <w:r w:rsidR="00215260" w:rsidRPr="003F6614">
        <w:rPr>
          <w:sz w:val="20"/>
          <w:szCs w:val="20"/>
        </w:rPr>
        <w:t>20</w:t>
      </w:r>
      <w:r w:rsidRPr="003F6614">
        <w:rPr>
          <w:sz w:val="20"/>
          <w:szCs w:val="20"/>
        </w:rPr>
        <w:t>.</w:t>
      </w:r>
    </w:p>
    <w:p w14:paraId="264046E2" w14:textId="6771393B" w:rsidR="0046136B" w:rsidRPr="003F6614" w:rsidRDefault="00E51246">
      <w:pPr>
        <w:pStyle w:val="Akapitzlist"/>
        <w:numPr>
          <w:ilvl w:val="0"/>
          <w:numId w:val="10"/>
        </w:numPr>
        <w:tabs>
          <w:tab w:val="left" w:pos="419"/>
        </w:tabs>
        <w:ind w:right="398"/>
        <w:rPr>
          <w:sz w:val="20"/>
          <w:szCs w:val="20"/>
        </w:rPr>
      </w:pPr>
      <w:r w:rsidRPr="003F6614">
        <w:rPr>
          <w:sz w:val="20"/>
          <w:szCs w:val="20"/>
        </w:rPr>
        <w:t>Środki przeznaczone na realizację zadań w roku 201</w:t>
      </w:r>
      <w:r w:rsidR="00215260" w:rsidRPr="003F6614">
        <w:rPr>
          <w:sz w:val="20"/>
          <w:szCs w:val="20"/>
        </w:rPr>
        <w:t>9</w:t>
      </w:r>
      <w:r w:rsidRPr="003F6614">
        <w:rPr>
          <w:sz w:val="20"/>
          <w:szCs w:val="20"/>
        </w:rPr>
        <w:t xml:space="preserve"> i roku 20</w:t>
      </w:r>
      <w:r w:rsidR="00215260" w:rsidRPr="003F6614">
        <w:rPr>
          <w:sz w:val="20"/>
          <w:szCs w:val="20"/>
        </w:rPr>
        <w:t>20</w:t>
      </w:r>
      <w:r w:rsidRPr="003F6614">
        <w:rPr>
          <w:sz w:val="20"/>
          <w:szCs w:val="20"/>
        </w:rPr>
        <w:t xml:space="preserve"> wskazane w ogłoszeniu mogą również ulec zmianie w przypadku stwierdzenia, że zadanie można zrealizować mniejszym kosztem, złożone oferty nie uzyskają akceptacji Zarządu Województwa Warmińsko-Mazurskiego lub zaistnieje konieczność zmniejszenia budżetu Województwa w części przeznaczonej na realizację zadań przez organizacje pozarządowe z ważnych przyczyn, niemożliwych do przewidzenia w dniu ogłaszania</w:t>
      </w:r>
      <w:r w:rsidRPr="003F6614">
        <w:rPr>
          <w:spacing w:val="-2"/>
          <w:sz w:val="20"/>
          <w:szCs w:val="20"/>
        </w:rPr>
        <w:t xml:space="preserve"> </w:t>
      </w:r>
      <w:r w:rsidRPr="003F6614">
        <w:rPr>
          <w:sz w:val="20"/>
          <w:szCs w:val="20"/>
        </w:rPr>
        <w:t>konkursu.</w:t>
      </w:r>
    </w:p>
    <w:p w14:paraId="0AEC0FFD" w14:textId="77FA4D90" w:rsidR="0046136B" w:rsidRPr="003F6614" w:rsidRDefault="00E51246">
      <w:pPr>
        <w:pStyle w:val="Nagwek5"/>
        <w:numPr>
          <w:ilvl w:val="0"/>
          <w:numId w:val="10"/>
        </w:numPr>
        <w:tabs>
          <w:tab w:val="left" w:pos="463"/>
        </w:tabs>
        <w:spacing w:before="7"/>
        <w:ind w:left="462" w:right="397" w:hanging="284"/>
        <w:jc w:val="both"/>
      </w:pPr>
      <w:r w:rsidRPr="003F6614">
        <w:t>W ofercie należy określić całkowitą kwotę dofinansowania zadania wraz z podziałem na każdy rok jego realizacji. Oferta powinna zawierać opis działań realizowanych w każdym roku, kalkulację kosztó</w:t>
      </w:r>
      <w:r w:rsidR="005D1797" w:rsidRPr="003F6614">
        <w:t>w</w:t>
      </w:r>
      <w:r w:rsidR="00071106" w:rsidRPr="003F6614">
        <w:t xml:space="preserve"> </w:t>
      </w:r>
      <w:r w:rsidR="006E1A56" w:rsidRPr="003F6614">
        <w:br/>
      </w:r>
      <w:r w:rsidRPr="003F6614">
        <w:t>i harmonogram realizacji z podziałem na lata 201</w:t>
      </w:r>
      <w:r w:rsidR="00215260" w:rsidRPr="003F6614">
        <w:t>9</w:t>
      </w:r>
      <w:r w:rsidRPr="003F6614">
        <w:t xml:space="preserve"> i 20</w:t>
      </w:r>
      <w:r w:rsidR="00215260" w:rsidRPr="003F6614">
        <w:t xml:space="preserve">20 </w:t>
      </w:r>
      <w:r w:rsidRPr="003F6614">
        <w:t>(każdy rok</w:t>
      </w:r>
      <w:r w:rsidRPr="003F6614">
        <w:rPr>
          <w:spacing w:val="-12"/>
        </w:rPr>
        <w:t xml:space="preserve"> </w:t>
      </w:r>
      <w:r w:rsidRPr="003F6614">
        <w:t>oddzielnie).</w:t>
      </w:r>
    </w:p>
    <w:p w14:paraId="1D2E261E" w14:textId="77777777" w:rsidR="0046136B" w:rsidRPr="003F6614" w:rsidRDefault="00E51246">
      <w:pPr>
        <w:pStyle w:val="Akapitzlist"/>
        <w:numPr>
          <w:ilvl w:val="0"/>
          <w:numId w:val="10"/>
        </w:numPr>
        <w:tabs>
          <w:tab w:val="left" w:pos="463"/>
        </w:tabs>
        <w:ind w:left="462" w:right="393" w:hanging="284"/>
        <w:rPr>
          <w:sz w:val="20"/>
          <w:szCs w:val="20"/>
        </w:rPr>
      </w:pPr>
      <w:r w:rsidRPr="003F6614">
        <w:rPr>
          <w:sz w:val="20"/>
          <w:szCs w:val="20"/>
        </w:rPr>
        <w:t>Przekazanie dotacji na realizację działań przewidzia</w:t>
      </w:r>
      <w:r w:rsidR="00215260" w:rsidRPr="003F6614">
        <w:rPr>
          <w:sz w:val="20"/>
          <w:szCs w:val="20"/>
        </w:rPr>
        <w:t>nych w ramach zadania w roku 2020</w:t>
      </w:r>
      <w:r w:rsidRPr="003F6614">
        <w:rPr>
          <w:sz w:val="20"/>
          <w:szCs w:val="20"/>
        </w:rPr>
        <w:t xml:space="preserve"> nastąpi po rozliczeniu dotacji wykorzystanej w roku 201</w:t>
      </w:r>
      <w:r w:rsidR="00215260" w:rsidRPr="003F6614">
        <w:rPr>
          <w:sz w:val="20"/>
          <w:szCs w:val="20"/>
        </w:rPr>
        <w:t>9</w:t>
      </w:r>
      <w:r w:rsidRPr="003F6614">
        <w:rPr>
          <w:sz w:val="20"/>
          <w:szCs w:val="20"/>
        </w:rPr>
        <w:t>, tj. akceptacji sprawozdania częściowego złożonego przez organizację pozarządową w terminie ws</w:t>
      </w:r>
      <w:r w:rsidR="00D36399" w:rsidRPr="003F6614">
        <w:rPr>
          <w:sz w:val="20"/>
          <w:szCs w:val="20"/>
        </w:rPr>
        <w:t>kazanym w umowie</w:t>
      </w:r>
      <w:r w:rsidRPr="003F6614">
        <w:rPr>
          <w:sz w:val="20"/>
          <w:szCs w:val="20"/>
        </w:rPr>
        <w:t xml:space="preserve"> oraz po uchwaleniu budżetu Województwa Warmińsko-Mazurskiego na rok</w:t>
      </w:r>
      <w:r w:rsidRPr="003F6614">
        <w:rPr>
          <w:spacing w:val="-1"/>
          <w:sz w:val="20"/>
          <w:szCs w:val="20"/>
        </w:rPr>
        <w:t xml:space="preserve"> </w:t>
      </w:r>
      <w:r w:rsidRPr="003F6614">
        <w:rPr>
          <w:sz w:val="20"/>
          <w:szCs w:val="20"/>
        </w:rPr>
        <w:t>20</w:t>
      </w:r>
      <w:r w:rsidR="00215260" w:rsidRPr="003F6614">
        <w:rPr>
          <w:sz w:val="20"/>
          <w:szCs w:val="20"/>
        </w:rPr>
        <w:t>20</w:t>
      </w:r>
      <w:r w:rsidRPr="003F6614">
        <w:rPr>
          <w:sz w:val="20"/>
          <w:szCs w:val="20"/>
        </w:rPr>
        <w:t>.</w:t>
      </w:r>
    </w:p>
    <w:p w14:paraId="0E791223" w14:textId="7C789964" w:rsidR="0046136B" w:rsidRPr="003F6614" w:rsidRDefault="00E51246" w:rsidP="00D36399">
      <w:pPr>
        <w:pStyle w:val="Akapitzlist"/>
        <w:numPr>
          <w:ilvl w:val="0"/>
          <w:numId w:val="10"/>
        </w:numPr>
        <w:tabs>
          <w:tab w:val="left" w:pos="463"/>
        </w:tabs>
        <w:ind w:left="462" w:right="403" w:hanging="284"/>
        <w:rPr>
          <w:sz w:val="20"/>
          <w:szCs w:val="20"/>
        </w:rPr>
      </w:pPr>
      <w:r w:rsidRPr="003F6614">
        <w:rPr>
          <w:sz w:val="20"/>
          <w:szCs w:val="20"/>
        </w:rPr>
        <w:t>Niewykorzystane środki na realizację zadania w roku 201</w:t>
      </w:r>
      <w:r w:rsidR="00215260" w:rsidRPr="003F6614">
        <w:rPr>
          <w:sz w:val="20"/>
          <w:szCs w:val="20"/>
        </w:rPr>
        <w:t>9</w:t>
      </w:r>
      <w:r w:rsidRPr="003F6614">
        <w:rPr>
          <w:sz w:val="20"/>
          <w:szCs w:val="20"/>
        </w:rPr>
        <w:t xml:space="preserve"> nie mogą zostać przeznaczone na realizację działań w roku</w:t>
      </w:r>
      <w:r w:rsidRPr="003F6614">
        <w:rPr>
          <w:spacing w:val="-5"/>
          <w:sz w:val="20"/>
          <w:szCs w:val="20"/>
        </w:rPr>
        <w:t xml:space="preserve"> </w:t>
      </w:r>
      <w:r w:rsidRPr="003F6614">
        <w:rPr>
          <w:sz w:val="20"/>
          <w:szCs w:val="20"/>
        </w:rPr>
        <w:t>20</w:t>
      </w:r>
      <w:r w:rsidR="00215260" w:rsidRPr="003F6614">
        <w:rPr>
          <w:sz w:val="20"/>
          <w:szCs w:val="20"/>
        </w:rPr>
        <w:t>20</w:t>
      </w:r>
      <w:r w:rsidR="00340135" w:rsidRPr="003F6614">
        <w:rPr>
          <w:sz w:val="20"/>
          <w:szCs w:val="20"/>
        </w:rPr>
        <w:t>.</w:t>
      </w:r>
    </w:p>
    <w:p w14:paraId="2AE34856" w14:textId="6F9CCABD" w:rsidR="0090739E" w:rsidRPr="003F6614" w:rsidRDefault="00027005" w:rsidP="0090739E">
      <w:pPr>
        <w:pStyle w:val="Akapitzlist"/>
        <w:numPr>
          <w:ilvl w:val="0"/>
          <w:numId w:val="10"/>
        </w:numPr>
        <w:tabs>
          <w:tab w:val="left" w:pos="463"/>
        </w:tabs>
        <w:ind w:right="403"/>
        <w:rPr>
          <w:sz w:val="20"/>
          <w:szCs w:val="20"/>
          <w:u w:val="single"/>
        </w:rPr>
      </w:pPr>
      <w:r w:rsidRPr="003F6614">
        <w:rPr>
          <w:sz w:val="20"/>
          <w:szCs w:val="20"/>
        </w:rPr>
        <w:t xml:space="preserve">Celem ogólnym realizacji zadania ma być </w:t>
      </w:r>
      <w:r w:rsidR="0090739E" w:rsidRPr="003F6614">
        <w:rPr>
          <w:sz w:val="20"/>
          <w:szCs w:val="20"/>
        </w:rPr>
        <w:t>powstanie publikacji upowszechniających wiedzę o kulturze, historii i dziedzictwie kulturowym Warmii i Mazur oraz jej promocja na terenie województwa warmińsko-</w:t>
      </w:r>
      <w:r w:rsidR="0090739E" w:rsidRPr="003F6614">
        <w:rPr>
          <w:sz w:val="20"/>
          <w:szCs w:val="20"/>
        </w:rPr>
        <w:lastRenderedPageBreak/>
        <w:t>mazurskiego.</w:t>
      </w:r>
    </w:p>
    <w:p w14:paraId="57F329CC" w14:textId="7ACEAE3E" w:rsidR="00027005" w:rsidRPr="003F6614" w:rsidRDefault="00027005" w:rsidP="00027005">
      <w:pPr>
        <w:pStyle w:val="Akapitzlist"/>
        <w:numPr>
          <w:ilvl w:val="0"/>
          <w:numId w:val="10"/>
        </w:numPr>
        <w:tabs>
          <w:tab w:val="left" w:pos="463"/>
        </w:tabs>
        <w:ind w:right="403"/>
        <w:rPr>
          <w:sz w:val="20"/>
        </w:rPr>
      </w:pPr>
      <w:r w:rsidRPr="003F6614">
        <w:rPr>
          <w:sz w:val="20"/>
        </w:rPr>
        <w:t>Rezultaty realizacji zadania:</w:t>
      </w:r>
    </w:p>
    <w:p w14:paraId="54D701F5" w14:textId="21018021" w:rsidR="0090739E" w:rsidRPr="003F6614" w:rsidRDefault="0090739E" w:rsidP="0090739E">
      <w:pPr>
        <w:pStyle w:val="Akapitzlist"/>
        <w:numPr>
          <w:ilvl w:val="0"/>
          <w:numId w:val="28"/>
        </w:numPr>
        <w:rPr>
          <w:sz w:val="20"/>
        </w:rPr>
      </w:pPr>
      <w:r w:rsidRPr="003F6614">
        <w:rPr>
          <w:sz w:val="20"/>
        </w:rPr>
        <w:t>ilość wydanych publikacji upowszechniających wiedzę o kulturze, historii i dziedzictwie kulturowym Warmii i Mazur;</w:t>
      </w:r>
    </w:p>
    <w:p w14:paraId="4648EE80" w14:textId="1C43442A" w:rsidR="0090739E" w:rsidRPr="003F6614" w:rsidRDefault="0090739E" w:rsidP="0090739E">
      <w:pPr>
        <w:pStyle w:val="Akapitzlist"/>
        <w:numPr>
          <w:ilvl w:val="0"/>
          <w:numId w:val="28"/>
        </w:numPr>
        <w:rPr>
          <w:sz w:val="20"/>
        </w:rPr>
      </w:pPr>
      <w:r w:rsidRPr="003F6614">
        <w:rPr>
          <w:sz w:val="20"/>
        </w:rPr>
        <w:t>spotkania promocyjne dotyczące wydanej publikacji;</w:t>
      </w:r>
    </w:p>
    <w:p w14:paraId="39A18B89" w14:textId="497FEA28" w:rsidR="00027005" w:rsidRPr="003F6614" w:rsidRDefault="00027005" w:rsidP="0090739E">
      <w:pPr>
        <w:pStyle w:val="Akapitzlist"/>
        <w:tabs>
          <w:tab w:val="left" w:pos="463"/>
        </w:tabs>
        <w:ind w:left="778" w:right="403" w:firstLine="0"/>
        <w:rPr>
          <w:sz w:val="20"/>
        </w:rPr>
      </w:pPr>
    </w:p>
    <w:p w14:paraId="55B975E5" w14:textId="77777777" w:rsidR="0046136B" w:rsidRPr="003F6614" w:rsidRDefault="00E51246">
      <w:pPr>
        <w:pStyle w:val="Nagwek5"/>
      </w:pPr>
      <w:r w:rsidRPr="003F6614">
        <w:t>§ 4</w:t>
      </w:r>
    </w:p>
    <w:p w14:paraId="46ECC056" w14:textId="77777777" w:rsidR="0046136B" w:rsidRPr="003F6614" w:rsidRDefault="00E51246" w:rsidP="001B4E9A">
      <w:pPr>
        <w:ind w:left="1508" w:right="1729"/>
        <w:jc w:val="center"/>
        <w:rPr>
          <w:b/>
          <w:sz w:val="20"/>
        </w:rPr>
      </w:pPr>
      <w:r w:rsidRPr="003F6614">
        <w:rPr>
          <w:b/>
          <w:sz w:val="20"/>
        </w:rPr>
        <w:t>Zasady przyznawania dotacji</w:t>
      </w:r>
    </w:p>
    <w:p w14:paraId="039B7D89" w14:textId="0AB16B26" w:rsidR="0046136B" w:rsidRPr="001B4E9A" w:rsidRDefault="00E51246" w:rsidP="00D247C0">
      <w:pPr>
        <w:pStyle w:val="Akapitzlist"/>
        <w:numPr>
          <w:ilvl w:val="0"/>
          <w:numId w:val="9"/>
        </w:numPr>
        <w:tabs>
          <w:tab w:val="left" w:pos="463"/>
        </w:tabs>
        <w:spacing w:before="108" w:line="244" w:lineRule="auto"/>
        <w:ind w:right="394"/>
        <w:jc w:val="both"/>
        <w:rPr>
          <w:b/>
          <w:i/>
          <w:sz w:val="20"/>
        </w:rPr>
      </w:pPr>
      <w:r w:rsidRPr="003F6614">
        <w:rPr>
          <w:sz w:val="20"/>
        </w:rPr>
        <w:t xml:space="preserve">Organizacja pozarządowa ma obowiązek wniesienia </w:t>
      </w:r>
      <w:r w:rsidRPr="003F6614">
        <w:rPr>
          <w:b/>
          <w:sz w:val="20"/>
        </w:rPr>
        <w:t xml:space="preserve">wkładu własnego </w:t>
      </w:r>
      <w:r w:rsidR="00D247C0" w:rsidRPr="003F6614">
        <w:rPr>
          <w:b/>
          <w:sz w:val="20"/>
        </w:rPr>
        <w:t xml:space="preserve">(finansowego, niefinansowego) </w:t>
      </w:r>
      <w:r w:rsidR="001963FB" w:rsidRPr="003F6614">
        <w:rPr>
          <w:b/>
          <w:sz w:val="20"/>
        </w:rPr>
        <w:br/>
      </w:r>
      <w:r w:rsidR="00027005" w:rsidRPr="003F6614">
        <w:rPr>
          <w:b/>
          <w:sz w:val="20"/>
        </w:rPr>
        <w:t>w wysokości co najmniej 15</w:t>
      </w:r>
      <w:r w:rsidRPr="003F6614">
        <w:rPr>
          <w:b/>
          <w:sz w:val="20"/>
        </w:rPr>
        <w:t>% całkowitego kosztu</w:t>
      </w:r>
      <w:r w:rsidRPr="003F6614">
        <w:rPr>
          <w:b/>
          <w:spacing w:val="-1"/>
          <w:sz w:val="20"/>
        </w:rPr>
        <w:t xml:space="preserve"> </w:t>
      </w:r>
      <w:r w:rsidR="00D247C0" w:rsidRPr="003F6614">
        <w:rPr>
          <w:b/>
          <w:sz w:val="20"/>
        </w:rPr>
        <w:t xml:space="preserve">zadania, z zastrzeżeniem, że </w:t>
      </w:r>
      <w:r w:rsidR="005D1797" w:rsidRPr="001B4E9A">
        <w:rPr>
          <w:b/>
          <w:sz w:val="20"/>
        </w:rPr>
        <w:t xml:space="preserve">wniesienie </w:t>
      </w:r>
      <w:r w:rsidR="00D247C0" w:rsidRPr="003F6614">
        <w:rPr>
          <w:b/>
          <w:sz w:val="20"/>
        </w:rPr>
        <w:t>w</w:t>
      </w:r>
      <w:r w:rsidRPr="003F6614">
        <w:rPr>
          <w:b/>
          <w:sz w:val="20"/>
        </w:rPr>
        <w:t>kład</w:t>
      </w:r>
      <w:r w:rsidR="005D1797" w:rsidRPr="001B4E9A">
        <w:rPr>
          <w:b/>
          <w:sz w:val="20"/>
        </w:rPr>
        <w:t>u</w:t>
      </w:r>
      <w:r w:rsidRPr="003F6614">
        <w:rPr>
          <w:b/>
          <w:sz w:val="20"/>
        </w:rPr>
        <w:t xml:space="preserve"> własn</w:t>
      </w:r>
      <w:r w:rsidR="005D1797" w:rsidRPr="001B4E9A">
        <w:rPr>
          <w:b/>
          <w:sz w:val="20"/>
        </w:rPr>
        <w:t>ego</w:t>
      </w:r>
      <w:r w:rsidRPr="003F6614">
        <w:rPr>
          <w:b/>
          <w:sz w:val="20"/>
        </w:rPr>
        <w:t xml:space="preserve"> </w:t>
      </w:r>
      <w:r w:rsidR="00D247C0" w:rsidRPr="003F6614">
        <w:rPr>
          <w:b/>
          <w:sz w:val="20"/>
        </w:rPr>
        <w:t>finansow</w:t>
      </w:r>
      <w:r w:rsidR="005D1797" w:rsidRPr="001B4E9A">
        <w:rPr>
          <w:b/>
          <w:sz w:val="20"/>
        </w:rPr>
        <w:t>ego jest obowiązkowe i</w:t>
      </w:r>
      <w:r w:rsidR="00D247C0" w:rsidRPr="003F6614">
        <w:rPr>
          <w:b/>
          <w:sz w:val="20"/>
        </w:rPr>
        <w:t xml:space="preserve"> musi stanowić co najmniej połowę wymaganego wkładu własnego</w:t>
      </w:r>
      <w:r w:rsidR="005D1797" w:rsidRPr="001B4E9A">
        <w:rPr>
          <w:b/>
          <w:sz w:val="20"/>
        </w:rPr>
        <w:t xml:space="preserve">, o którym mowa w załączniku nr 1 do ogłoszenia, w pkt </w:t>
      </w:r>
      <w:r w:rsidR="005D1797" w:rsidRPr="001B4E9A">
        <w:rPr>
          <w:b/>
          <w:i/>
          <w:sz w:val="20"/>
        </w:rPr>
        <w:t>1 Dodatkowych zasad przyznawania dotacji.</w:t>
      </w:r>
    </w:p>
    <w:p w14:paraId="7F2B9F85" w14:textId="24D26FB9" w:rsidR="0046136B" w:rsidRPr="003F6614" w:rsidRDefault="00E51246">
      <w:pPr>
        <w:pStyle w:val="Akapitzlist"/>
        <w:numPr>
          <w:ilvl w:val="0"/>
          <w:numId w:val="9"/>
        </w:numPr>
        <w:tabs>
          <w:tab w:val="left" w:pos="463"/>
        </w:tabs>
        <w:ind w:right="394"/>
        <w:jc w:val="both"/>
        <w:rPr>
          <w:sz w:val="20"/>
        </w:rPr>
      </w:pPr>
      <w:r w:rsidRPr="003F6614">
        <w:rPr>
          <w:sz w:val="20"/>
        </w:rPr>
        <w:t xml:space="preserve">Wkład </w:t>
      </w:r>
      <w:r w:rsidR="002B1979">
        <w:rPr>
          <w:sz w:val="20"/>
        </w:rPr>
        <w:t xml:space="preserve">własny </w:t>
      </w:r>
      <w:r w:rsidRPr="003F6614">
        <w:rPr>
          <w:sz w:val="20"/>
        </w:rPr>
        <w:t xml:space="preserve">finansowy stanowią środki finansowe własne organizacji pozarządowej lub pozyskane przez nią </w:t>
      </w:r>
      <w:r w:rsidR="001963FB" w:rsidRPr="003F6614">
        <w:rPr>
          <w:sz w:val="20"/>
        </w:rPr>
        <w:br/>
      </w:r>
      <w:r w:rsidRPr="003F6614">
        <w:rPr>
          <w:sz w:val="20"/>
        </w:rPr>
        <w:t xml:space="preserve">ze źródeł </w:t>
      </w:r>
      <w:r w:rsidRPr="003F6614">
        <w:rPr>
          <w:b/>
          <w:sz w:val="20"/>
        </w:rPr>
        <w:t>innych niż budżet Województwa</w:t>
      </w:r>
      <w:r w:rsidRPr="003F6614">
        <w:rPr>
          <w:b/>
          <w:spacing w:val="1"/>
          <w:sz w:val="20"/>
        </w:rPr>
        <w:t xml:space="preserve"> </w:t>
      </w:r>
      <w:r w:rsidRPr="003F6614">
        <w:rPr>
          <w:b/>
          <w:sz w:val="20"/>
        </w:rPr>
        <w:t>Warmińsko-Mazurskiego</w:t>
      </w:r>
      <w:r w:rsidRPr="003F6614">
        <w:rPr>
          <w:sz w:val="20"/>
        </w:rPr>
        <w:t>.</w:t>
      </w:r>
    </w:p>
    <w:p w14:paraId="0A07F64E" w14:textId="3F75745C" w:rsidR="009F5217" w:rsidRPr="001B4E9A" w:rsidRDefault="009F5217" w:rsidP="001B4E9A">
      <w:pPr>
        <w:pStyle w:val="Akapitzlist"/>
        <w:numPr>
          <w:ilvl w:val="0"/>
          <w:numId w:val="9"/>
        </w:numPr>
        <w:tabs>
          <w:tab w:val="left" w:pos="463"/>
        </w:tabs>
        <w:ind w:right="393"/>
        <w:jc w:val="both"/>
        <w:rPr>
          <w:rFonts w:ascii="CIDFont+F1" w:eastAsiaTheme="minorHAnsi" w:hAnsi="CIDFont+F1" w:cs="CIDFont+F1"/>
          <w:sz w:val="20"/>
          <w:szCs w:val="20"/>
          <w:lang w:eastAsia="en-US" w:bidi="ar-SA"/>
        </w:rPr>
      </w:pPr>
      <w:r w:rsidRPr="001B4E9A">
        <w:rPr>
          <w:rFonts w:eastAsiaTheme="minorHAnsi"/>
          <w:sz w:val="20"/>
          <w:szCs w:val="20"/>
          <w:lang w:eastAsia="en-US" w:bidi="ar-SA"/>
        </w:rPr>
        <w:t>Wkład niefinansowy stanowi wniesienie wkładu rzeczowego</w:t>
      </w:r>
      <w:r w:rsidR="00C367F0" w:rsidRPr="001B4E9A">
        <w:rPr>
          <w:rFonts w:eastAsiaTheme="minorHAnsi"/>
          <w:sz w:val="20"/>
          <w:szCs w:val="20"/>
          <w:lang w:eastAsia="en-US" w:bidi="ar-SA"/>
        </w:rPr>
        <w:t xml:space="preserve"> i/lub</w:t>
      </w:r>
      <w:r w:rsidRPr="001B4E9A">
        <w:rPr>
          <w:rFonts w:eastAsiaTheme="minorHAnsi"/>
          <w:sz w:val="20"/>
          <w:szCs w:val="20"/>
          <w:lang w:eastAsia="en-US" w:bidi="ar-SA"/>
        </w:rPr>
        <w:t xml:space="preserve"> wkładu</w:t>
      </w:r>
      <w:r w:rsidR="009F64EC" w:rsidRPr="001B4E9A">
        <w:rPr>
          <w:rFonts w:eastAsiaTheme="minorHAnsi"/>
          <w:sz w:val="20"/>
          <w:szCs w:val="20"/>
          <w:lang w:eastAsia="en-US" w:bidi="ar-SA"/>
        </w:rPr>
        <w:t xml:space="preserve"> </w:t>
      </w:r>
      <w:r w:rsidRPr="001B4E9A">
        <w:rPr>
          <w:rFonts w:eastAsiaTheme="minorHAnsi"/>
          <w:sz w:val="20"/>
          <w:szCs w:val="20"/>
          <w:lang w:eastAsia="en-US" w:bidi="ar-SA"/>
        </w:rPr>
        <w:t>osobowego. Łączną wartość wkładu niefinansowego organizacja pozarządowa wskazuje w pkt V</w:t>
      </w:r>
      <w:r w:rsidR="00C367F0" w:rsidRPr="001B4E9A">
        <w:rPr>
          <w:rFonts w:eastAsiaTheme="minorHAnsi"/>
          <w:sz w:val="20"/>
          <w:szCs w:val="20"/>
          <w:lang w:eastAsia="en-US" w:bidi="ar-SA"/>
        </w:rPr>
        <w:t>B</w:t>
      </w:r>
      <w:r w:rsidRPr="001B4E9A">
        <w:rPr>
          <w:rFonts w:eastAsiaTheme="minorHAnsi"/>
          <w:sz w:val="20"/>
          <w:szCs w:val="20"/>
          <w:lang w:eastAsia="en-US" w:bidi="ar-SA"/>
        </w:rPr>
        <w:t>.3.2. oferty,</w:t>
      </w:r>
      <w:r w:rsidR="009F64EC" w:rsidRPr="001B4E9A">
        <w:rPr>
          <w:rFonts w:eastAsiaTheme="minorHAnsi"/>
          <w:sz w:val="20"/>
          <w:szCs w:val="20"/>
          <w:lang w:eastAsia="en-US" w:bidi="ar-SA"/>
        </w:rPr>
        <w:t xml:space="preserve"> </w:t>
      </w:r>
      <w:r w:rsidRPr="001B4E9A">
        <w:rPr>
          <w:rFonts w:eastAsiaTheme="minorHAnsi"/>
          <w:sz w:val="20"/>
          <w:szCs w:val="20"/>
          <w:lang w:eastAsia="en-US" w:bidi="ar-SA"/>
        </w:rPr>
        <w:t>natomiast w pkt IV.2 wpisuje odrębne wartości każdego ze wskazanych wkładów w realizację zadania,</w:t>
      </w:r>
      <w:r w:rsidR="009F64EC" w:rsidRPr="001B4E9A">
        <w:rPr>
          <w:rFonts w:eastAsiaTheme="minorHAnsi"/>
          <w:sz w:val="20"/>
          <w:szCs w:val="20"/>
          <w:lang w:eastAsia="en-US" w:bidi="ar-SA"/>
        </w:rPr>
        <w:t xml:space="preserve"> </w:t>
      </w:r>
      <w:r w:rsidRPr="001B4E9A">
        <w:rPr>
          <w:rFonts w:eastAsiaTheme="minorHAnsi"/>
          <w:sz w:val="20"/>
          <w:szCs w:val="20"/>
          <w:lang w:eastAsia="en-US" w:bidi="ar-SA"/>
        </w:rPr>
        <w:t>włącznie ze sposobem wyceny ich wartości. W przypadku, gdy organizacja pozarządowa wskaże w ofercie</w:t>
      </w:r>
      <w:r w:rsidR="009F64EC" w:rsidRPr="001B4E9A">
        <w:rPr>
          <w:rFonts w:eastAsiaTheme="minorHAnsi"/>
          <w:sz w:val="20"/>
          <w:szCs w:val="20"/>
          <w:lang w:eastAsia="en-US" w:bidi="ar-SA"/>
        </w:rPr>
        <w:t xml:space="preserve"> </w:t>
      </w:r>
      <w:r w:rsidRPr="001B4E9A">
        <w:rPr>
          <w:rFonts w:eastAsiaTheme="minorHAnsi"/>
          <w:sz w:val="20"/>
          <w:szCs w:val="20"/>
          <w:lang w:eastAsia="en-US" w:bidi="ar-SA"/>
        </w:rPr>
        <w:t>wniesienie do wartości zadania wkładu rzeczowego i osobowego i nie wyceni ich wartości odrębnie (w pkt</w:t>
      </w:r>
      <w:r w:rsidR="009F64EC" w:rsidRPr="001B4E9A">
        <w:rPr>
          <w:rFonts w:eastAsiaTheme="minorHAnsi"/>
          <w:sz w:val="20"/>
          <w:szCs w:val="20"/>
          <w:lang w:eastAsia="en-US" w:bidi="ar-SA"/>
        </w:rPr>
        <w:t xml:space="preserve"> </w:t>
      </w:r>
      <w:r w:rsidRPr="001B4E9A">
        <w:rPr>
          <w:rFonts w:eastAsiaTheme="minorHAnsi"/>
          <w:sz w:val="20"/>
          <w:szCs w:val="20"/>
          <w:lang w:eastAsia="en-US" w:bidi="ar-SA"/>
        </w:rPr>
        <w:t>IV.2), będz</w:t>
      </w:r>
      <w:r w:rsidR="006E1A56" w:rsidRPr="003F6614">
        <w:rPr>
          <w:rFonts w:eastAsiaTheme="minorHAnsi"/>
          <w:sz w:val="20"/>
          <w:szCs w:val="20"/>
          <w:lang w:eastAsia="en-US" w:bidi="ar-SA"/>
        </w:rPr>
        <w:t xml:space="preserve">ie zobowiązania do uzupełnienia </w:t>
      </w:r>
      <w:r w:rsidRPr="001B4E9A">
        <w:rPr>
          <w:rFonts w:eastAsiaTheme="minorHAnsi"/>
          <w:sz w:val="20"/>
          <w:szCs w:val="20"/>
          <w:lang w:eastAsia="en-US" w:bidi="ar-SA"/>
        </w:rPr>
        <w:t>tych informacji po rozstrzygnięciu konkursu, w przypadku</w:t>
      </w:r>
      <w:r w:rsidR="009F64EC" w:rsidRPr="001B4E9A">
        <w:rPr>
          <w:rFonts w:eastAsiaTheme="minorHAnsi"/>
          <w:sz w:val="20"/>
          <w:szCs w:val="20"/>
          <w:lang w:eastAsia="en-US" w:bidi="ar-SA"/>
        </w:rPr>
        <w:t xml:space="preserve"> </w:t>
      </w:r>
      <w:r w:rsidRPr="001B4E9A">
        <w:rPr>
          <w:rFonts w:eastAsiaTheme="minorHAnsi"/>
          <w:sz w:val="20"/>
          <w:szCs w:val="20"/>
          <w:lang w:eastAsia="en-US" w:bidi="ar-SA"/>
        </w:rPr>
        <w:t>wyboru zadania do realizacji, w aktualizacji oferty</w:t>
      </w:r>
      <w:r w:rsidRPr="001B4E9A">
        <w:rPr>
          <w:rFonts w:ascii="CIDFont+F1" w:eastAsiaTheme="minorHAnsi" w:hAnsi="CIDFont+F1" w:cs="CIDFont+F1"/>
          <w:sz w:val="20"/>
          <w:szCs w:val="20"/>
          <w:lang w:eastAsia="en-US" w:bidi="ar-SA"/>
        </w:rPr>
        <w:t>.</w:t>
      </w:r>
      <w:r w:rsidR="00C367F0" w:rsidRPr="001B4E9A">
        <w:rPr>
          <w:rFonts w:ascii="CIDFont+F1" w:eastAsiaTheme="minorHAnsi" w:hAnsi="CIDFont+F1" w:cs="CIDFont+F1"/>
          <w:sz w:val="20"/>
          <w:szCs w:val="20"/>
          <w:lang w:eastAsia="en-US" w:bidi="ar-SA"/>
        </w:rPr>
        <w:t xml:space="preserve"> </w:t>
      </w:r>
    </w:p>
    <w:p w14:paraId="51CCAFE8" w14:textId="064C8C15" w:rsidR="0046136B" w:rsidRPr="003F6614" w:rsidRDefault="00E51246" w:rsidP="001B4E9A">
      <w:pPr>
        <w:pStyle w:val="Nagwek5"/>
        <w:spacing w:before="60"/>
        <w:ind w:left="0" w:right="0"/>
        <w:jc w:val="left"/>
      </w:pPr>
      <w:r w:rsidRPr="003F6614">
        <w:t>UWAGA:</w:t>
      </w:r>
    </w:p>
    <w:p w14:paraId="757DBB23" w14:textId="41A6C451" w:rsidR="0046136B" w:rsidRPr="003F6614" w:rsidRDefault="00E51246" w:rsidP="001B4E9A">
      <w:pPr>
        <w:pStyle w:val="Tekstpodstawowy"/>
        <w:spacing w:before="60"/>
        <w:ind w:left="176" w:right="397"/>
        <w:jc w:val="both"/>
      </w:pPr>
      <w:r w:rsidRPr="003F6614">
        <w:rPr>
          <w:b/>
        </w:rPr>
        <w:t xml:space="preserve">Wkład osobowy </w:t>
      </w:r>
      <w:r w:rsidRPr="003F6614">
        <w:t xml:space="preserve">- podczas realizacji zadania - </w:t>
      </w:r>
      <w:r w:rsidRPr="003F6614">
        <w:rPr>
          <w:b/>
        </w:rPr>
        <w:t xml:space="preserve">powinien być udokumentowany </w:t>
      </w:r>
      <w:r w:rsidRPr="003F6614">
        <w:t xml:space="preserve">przez organizację np. poprzez: zawarcie  porozumienia  z  wolontariuszem  zgodnie  z  art.  44  ustawy  </w:t>
      </w:r>
      <w:r w:rsidRPr="001B4E9A">
        <w:rPr>
          <w:i/>
        </w:rPr>
        <w:t xml:space="preserve">o  działalności  pożytku  publicznego </w:t>
      </w:r>
      <w:r w:rsidR="00D36399" w:rsidRPr="001B4E9A">
        <w:rPr>
          <w:i/>
        </w:rPr>
        <w:br/>
      </w:r>
      <w:r w:rsidR="001963FB" w:rsidRPr="001B4E9A">
        <w:rPr>
          <w:i/>
        </w:rPr>
        <w:t xml:space="preserve">i o </w:t>
      </w:r>
      <w:r w:rsidRPr="001B4E9A">
        <w:rPr>
          <w:i/>
        </w:rPr>
        <w:t>wolontariacie</w:t>
      </w:r>
      <w:r w:rsidRPr="003F6614">
        <w:t xml:space="preserve"> (pisemne porozumienie jest obowiązkowe w przypadku świadczeń wolontariusza wykonywanych przez okres dłuższy niż 30 dni), kartę pracy wolontariusza, oświadczenie o wniesieniu pracy społecznej przy realizacji zadania (wraz z wymienioną m.in. nazwą organizacji i zadania oraz wykonywanymi czynnościami).</w:t>
      </w:r>
      <w:r w:rsidR="00D36399" w:rsidRPr="003F6614">
        <w:t xml:space="preserve"> </w:t>
      </w:r>
      <w:r w:rsidRPr="003F6614">
        <w:t xml:space="preserve">Karta pracy wolontariusza powinna zawierać obowiązkowo: imię i nazwisko wolontariusza, nazwę zadania, wymienione czynności wykonywane przez wolontariusza, liczbę przepracowanych godzin wraz </w:t>
      </w:r>
      <w:r w:rsidR="00D36399" w:rsidRPr="003F6614">
        <w:br/>
      </w:r>
      <w:r w:rsidRPr="003F6614">
        <w:t xml:space="preserve">z terminem wykonania świadczenia, poświadczenie wykonanej pracy </w:t>
      </w:r>
      <w:proofErr w:type="spellStart"/>
      <w:r w:rsidRPr="003F6614">
        <w:t>wolontarystycznej</w:t>
      </w:r>
      <w:proofErr w:type="spellEnd"/>
      <w:r w:rsidRPr="003F6614">
        <w:t xml:space="preserve"> przez osobę uprawnioną do reprezentacji organizacji.</w:t>
      </w:r>
    </w:p>
    <w:p w14:paraId="738121C7" w14:textId="35C6243A" w:rsidR="0046136B" w:rsidRPr="003F6614" w:rsidRDefault="00D247C0" w:rsidP="001B4E9A">
      <w:pPr>
        <w:pStyle w:val="Akapitzlist"/>
        <w:numPr>
          <w:ilvl w:val="0"/>
          <w:numId w:val="9"/>
        </w:numPr>
        <w:tabs>
          <w:tab w:val="left" w:pos="463"/>
        </w:tabs>
        <w:spacing w:before="60" w:line="238" w:lineRule="auto"/>
        <w:ind w:left="460" w:right="397"/>
        <w:jc w:val="both"/>
        <w:rPr>
          <w:sz w:val="20"/>
        </w:rPr>
      </w:pPr>
      <w:r w:rsidRPr="003F6614">
        <w:rPr>
          <w:b/>
          <w:sz w:val="20"/>
        </w:rPr>
        <w:t xml:space="preserve">Przekroczenie przez organizację pozarządową w ofercie </w:t>
      </w:r>
      <w:r w:rsidR="004005E8" w:rsidRPr="003F6614">
        <w:rPr>
          <w:b/>
          <w:sz w:val="20"/>
        </w:rPr>
        <w:t xml:space="preserve">maksymalnej </w:t>
      </w:r>
      <w:r w:rsidRPr="003F6614">
        <w:rPr>
          <w:b/>
          <w:sz w:val="20"/>
        </w:rPr>
        <w:t>kwoty wnioskowanej dotacji wskazanej</w:t>
      </w:r>
      <w:r w:rsidR="00E51246" w:rsidRPr="003F6614">
        <w:rPr>
          <w:b/>
          <w:sz w:val="20"/>
        </w:rPr>
        <w:t xml:space="preserve"> </w:t>
      </w:r>
      <w:r w:rsidRPr="003F6614">
        <w:rPr>
          <w:b/>
          <w:sz w:val="20"/>
        </w:rPr>
        <w:t>w</w:t>
      </w:r>
      <w:r w:rsidR="00E51246" w:rsidRPr="003F6614">
        <w:rPr>
          <w:b/>
          <w:sz w:val="20"/>
        </w:rPr>
        <w:t xml:space="preserve"> załą</w:t>
      </w:r>
      <w:r w:rsidRPr="003F6614">
        <w:rPr>
          <w:b/>
          <w:sz w:val="20"/>
        </w:rPr>
        <w:t xml:space="preserve">czniku nr 1 lub określenie </w:t>
      </w:r>
      <w:r w:rsidR="00E51246" w:rsidRPr="003F6614">
        <w:rPr>
          <w:b/>
          <w:sz w:val="20"/>
        </w:rPr>
        <w:t>niższego poziomu wkładu własnego</w:t>
      </w:r>
      <w:r w:rsidRPr="003F6614">
        <w:rPr>
          <w:sz w:val="20"/>
        </w:rPr>
        <w:t xml:space="preserve">, od wskazanego </w:t>
      </w:r>
      <w:r w:rsidR="00E51246" w:rsidRPr="003F6614">
        <w:rPr>
          <w:sz w:val="20"/>
        </w:rPr>
        <w:t>w ust. 1, spowoduje odrzucenie oferty na etapie oceny formalnej bez możliwości</w:t>
      </w:r>
      <w:r w:rsidR="00E51246" w:rsidRPr="003F6614">
        <w:rPr>
          <w:spacing w:val="-9"/>
          <w:sz w:val="20"/>
        </w:rPr>
        <w:t xml:space="preserve"> </w:t>
      </w:r>
      <w:r w:rsidR="00E51246" w:rsidRPr="003F6614">
        <w:rPr>
          <w:sz w:val="20"/>
        </w:rPr>
        <w:t>uzupełnienia.</w:t>
      </w:r>
    </w:p>
    <w:p w14:paraId="3BF9B712" w14:textId="77777777" w:rsidR="0046136B" w:rsidRPr="003F6614" w:rsidRDefault="00E51246" w:rsidP="001B4E9A">
      <w:pPr>
        <w:pStyle w:val="Akapitzlist"/>
        <w:numPr>
          <w:ilvl w:val="0"/>
          <w:numId w:val="9"/>
        </w:numPr>
        <w:tabs>
          <w:tab w:val="left" w:pos="463"/>
        </w:tabs>
        <w:ind w:right="396"/>
        <w:jc w:val="both"/>
        <w:rPr>
          <w:b/>
          <w:sz w:val="20"/>
        </w:rPr>
      </w:pPr>
      <w:r w:rsidRPr="003F6614">
        <w:rPr>
          <w:sz w:val="20"/>
        </w:rPr>
        <w:t xml:space="preserve">W przypadku zadeklarowania w ofercie zamiaru pobierania wpłat i opłat od uczestników zadania organizacja pozarządowa jest zobowiązana wskazać dokument, z którego wynika zakres prowadzonej działalności odpłatnej pożytku publicznego. Jest to warunek oceniany na etapie oceny formalnej oferty i podlega uzupełnieniu. </w:t>
      </w:r>
      <w:r w:rsidRPr="003F6614">
        <w:rPr>
          <w:b/>
          <w:sz w:val="20"/>
        </w:rPr>
        <w:t>Brak podstaw prawnych prowadzenia działalności odpłatnej pożytku publicznego będzie skutkowało odrzuceniem oferty na etapie oceny</w:t>
      </w:r>
      <w:r w:rsidRPr="003F6614">
        <w:rPr>
          <w:b/>
          <w:spacing w:val="-3"/>
          <w:sz w:val="20"/>
        </w:rPr>
        <w:t xml:space="preserve"> </w:t>
      </w:r>
      <w:r w:rsidRPr="003F6614">
        <w:rPr>
          <w:b/>
          <w:sz w:val="20"/>
        </w:rPr>
        <w:t>formalnej.</w:t>
      </w:r>
    </w:p>
    <w:p w14:paraId="75F0F70A" w14:textId="77777777" w:rsidR="0046136B" w:rsidRPr="003F6614" w:rsidRDefault="00E51246" w:rsidP="001B4E9A">
      <w:pPr>
        <w:pStyle w:val="Nagwek5"/>
        <w:numPr>
          <w:ilvl w:val="0"/>
          <w:numId w:val="9"/>
        </w:numPr>
        <w:tabs>
          <w:tab w:val="left" w:pos="463"/>
        </w:tabs>
        <w:spacing w:before="5"/>
        <w:ind w:right="404"/>
        <w:jc w:val="both"/>
      </w:pPr>
      <w:r w:rsidRPr="003F6614">
        <w:t>Złożenie oferty nie jest równoznaczne z zapewnieniem przyznania dotacji lub przyznaniem dotacji</w:t>
      </w:r>
      <w:r w:rsidR="00D36399" w:rsidRPr="003F6614">
        <w:t xml:space="preserve"> </w:t>
      </w:r>
      <w:r w:rsidR="00D36399" w:rsidRPr="003F6614">
        <w:br/>
      </w:r>
      <w:r w:rsidRPr="003F6614">
        <w:t>w oczekiwanej</w:t>
      </w:r>
      <w:r w:rsidRPr="003F6614">
        <w:rPr>
          <w:spacing w:val="-1"/>
        </w:rPr>
        <w:t xml:space="preserve"> </w:t>
      </w:r>
      <w:r w:rsidRPr="003F6614">
        <w:t>wysokości.</w:t>
      </w:r>
    </w:p>
    <w:p w14:paraId="3842421B" w14:textId="77777777" w:rsidR="00D36399" w:rsidRPr="003F6614" w:rsidRDefault="00E51246" w:rsidP="001B4E9A">
      <w:pPr>
        <w:pStyle w:val="Akapitzlist"/>
        <w:numPr>
          <w:ilvl w:val="0"/>
          <w:numId w:val="9"/>
        </w:numPr>
        <w:tabs>
          <w:tab w:val="left" w:pos="463"/>
        </w:tabs>
        <w:spacing w:line="237" w:lineRule="auto"/>
        <w:ind w:right="408"/>
        <w:jc w:val="both"/>
        <w:rPr>
          <w:sz w:val="20"/>
        </w:rPr>
      </w:pPr>
      <w:r w:rsidRPr="003F6614">
        <w:rPr>
          <w:sz w:val="20"/>
        </w:rPr>
        <w:t>Wysokość przyznanej dotacji może być niższa, niż wnioskowana w ofercie. W takim przypadku organizacja pozarządowa może negocjować zmniejszenie zakresu rzeczowego zadania lub wycofać swoją</w:t>
      </w:r>
      <w:r w:rsidRPr="003F6614">
        <w:rPr>
          <w:spacing w:val="-12"/>
          <w:sz w:val="20"/>
        </w:rPr>
        <w:t xml:space="preserve"> </w:t>
      </w:r>
      <w:r w:rsidRPr="003F6614">
        <w:rPr>
          <w:sz w:val="20"/>
        </w:rPr>
        <w:t>ofertę.</w:t>
      </w:r>
    </w:p>
    <w:p w14:paraId="60EEC8DE" w14:textId="2C3287AB" w:rsidR="0046136B" w:rsidRPr="003F6614" w:rsidRDefault="00E51246" w:rsidP="001B4E9A">
      <w:pPr>
        <w:pStyle w:val="Akapitzlist"/>
        <w:numPr>
          <w:ilvl w:val="0"/>
          <w:numId w:val="9"/>
        </w:numPr>
        <w:tabs>
          <w:tab w:val="left" w:pos="463"/>
        </w:tabs>
        <w:spacing w:line="237" w:lineRule="auto"/>
        <w:ind w:right="408"/>
        <w:jc w:val="both"/>
        <w:rPr>
          <w:sz w:val="20"/>
        </w:rPr>
      </w:pPr>
      <w:r w:rsidRPr="003F6614">
        <w:rPr>
          <w:sz w:val="20"/>
        </w:rPr>
        <w:t xml:space="preserve">Oferta może nie uzyskać dofinansowania </w:t>
      </w:r>
      <w:r w:rsidR="009F5217" w:rsidRPr="003F6614">
        <w:rPr>
          <w:sz w:val="20"/>
        </w:rPr>
        <w:t>po</w:t>
      </w:r>
      <w:r w:rsidRPr="003F6614">
        <w:rPr>
          <w:sz w:val="20"/>
        </w:rPr>
        <w:t xml:space="preserve">mimo uzyskania </w:t>
      </w:r>
      <w:r w:rsidR="004005E8" w:rsidRPr="001B4E9A">
        <w:rPr>
          <w:sz w:val="20"/>
        </w:rPr>
        <w:t>minimalnej liczby punktów</w:t>
      </w:r>
      <w:r w:rsidRPr="003F6614">
        <w:rPr>
          <w:sz w:val="20"/>
        </w:rPr>
        <w:t xml:space="preserve"> </w:t>
      </w:r>
      <w:r w:rsidR="00C94F63" w:rsidRPr="003F6614">
        <w:rPr>
          <w:sz w:val="20"/>
        </w:rPr>
        <w:t>rekomendującej</w:t>
      </w:r>
      <w:r w:rsidR="009F64EC" w:rsidRPr="003F6614">
        <w:rPr>
          <w:sz w:val="20"/>
        </w:rPr>
        <w:t xml:space="preserve"> ją do dofinansowania </w:t>
      </w:r>
      <w:r w:rsidRPr="003F6614">
        <w:rPr>
          <w:sz w:val="20"/>
        </w:rPr>
        <w:t xml:space="preserve">w przypadku wykorzystania </w:t>
      </w:r>
      <w:r w:rsidR="009F64EC" w:rsidRPr="003F6614">
        <w:rPr>
          <w:sz w:val="20"/>
        </w:rPr>
        <w:t xml:space="preserve">wszystkich </w:t>
      </w:r>
      <w:r w:rsidRPr="003F6614">
        <w:rPr>
          <w:sz w:val="20"/>
        </w:rPr>
        <w:t xml:space="preserve">środków </w:t>
      </w:r>
      <w:r w:rsidR="009F64EC" w:rsidRPr="003F6614">
        <w:rPr>
          <w:sz w:val="20"/>
        </w:rPr>
        <w:t xml:space="preserve">finansowych </w:t>
      </w:r>
      <w:r w:rsidRPr="003F6614">
        <w:rPr>
          <w:sz w:val="20"/>
        </w:rPr>
        <w:t xml:space="preserve">przeznaczonych </w:t>
      </w:r>
      <w:r w:rsidR="006E1A56" w:rsidRPr="003F6614">
        <w:rPr>
          <w:sz w:val="20"/>
        </w:rPr>
        <w:br/>
      </w:r>
      <w:r w:rsidRPr="003F6614">
        <w:rPr>
          <w:sz w:val="20"/>
        </w:rPr>
        <w:t xml:space="preserve">na realizację zadań </w:t>
      </w:r>
      <w:r w:rsidR="009F5217" w:rsidRPr="003F6614">
        <w:rPr>
          <w:sz w:val="20"/>
        </w:rPr>
        <w:t>wyżej ocenionych</w:t>
      </w:r>
      <w:r w:rsidRPr="003F6614">
        <w:rPr>
          <w:sz w:val="20"/>
        </w:rPr>
        <w:t xml:space="preserve"> </w:t>
      </w:r>
      <w:r w:rsidR="009F5217" w:rsidRPr="003F6614">
        <w:rPr>
          <w:sz w:val="20"/>
        </w:rPr>
        <w:t>przez komisję konkursową.</w:t>
      </w:r>
    </w:p>
    <w:p w14:paraId="439CDC4B" w14:textId="34ABAB4D" w:rsidR="0046136B" w:rsidRPr="003F6614" w:rsidRDefault="00E51246" w:rsidP="001B4E9A">
      <w:pPr>
        <w:pStyle w:val="Akapitzlist"/>
        <w:numPr>
          <w:ilvl w:val="0"/>
          <w:numId w:val="9"/>
        </w:numPr>
        <w:tabs>
          <w:tab w:val="left" w:pos="463"/>
        </w:tabs>
        <w:spacing w:before="1"/>
        <w:ind w:right="403"/>
        <w:jc w:val="both"/>
        <w:rPr>
          <w:sz w:val="20"/>
        </w:rPr>
      </w:pPr>
      <w:r w:rsidRPr="003F6614">
        <w:rPr>
          <w:sz w:val="20"/>
        </w:rPr>
        <w:t>Zarząd Województwa może nie wybrać żadnej oferty do realizacji zadań konkursowych</w:t>
      </w:r>
      <w:r w:rsidR="009F64EC" w:rsidRPr="003F6614">
        <w:rPr>
          <w:sz w:val="20"/>
        </w:rPr>
        <w:t>.</w:t>
      </w:r>
    </w:p>
    <w:p w14:paraId="73BBF572" w14:textId="3BF39791" w:rsidR="0046136B" w:rsidRPr="00071106" w:rsidRDefault="00E51246" w:rsidP="001B4E9A">
      <w:pPr>
        <w:pStyle w:val="Akapitzlist"/>
        <w:numPr>
          <w:ilvl w:val="0"/>
          <w:numId w:val="9"/>
        </w:numPr>
        <w:tabs>
          <w:tab w:val="left" w:pos="463"/>
        </w:tabs>
        <w:ind w:right="392"/>
        <w:jc w:val="both"/>
        <w:rPr>
          <w:sz w:val="20"/>
        </w:rPr>
      </w:pPr>
      <w:r w:rsidRPr="003F6614">
        <w:rPr>
          <w:sz w:val="20"/>
        </w:rPr>
        <w:t xml:space="preserve">Zarząd  Województwa   może   odmówić   podmiotowi   wyłonionemu   w   konkursie   przyznania   dotacji   </w:t>
      </w:r>
      <w:r w:rsidR="001963FB" w:rsidRPr="003F6614">
        <w:rPr>
          <w:sz w:val="20"/>
        </w:rPr>
        <w:br/>
      </w:r>
      <w:r w:rsidRPr="003F6614">
        <w:rPr>
          <w:sz w:val="20"/>
        </w:rPr>
        <w:t xml:space="preserve">i podpisania umowy w przypadku, gdy </w:t>
      </w:r>
      <w:r w:rsidR="00071106" w:rsidRPr="001B4E9A">
        <w:rPr>
          <w:sz w:val="20"/>
        </w:rPr>
        <w:t xml:space="preserve">w złożonej aktualizacji oferty </w:t>
      </w:r>
      <w:r w:rsidR="00071106" w:rsidRPr="003F6614">
        <w:rPr>
          <w:sz w:val="20"/>
        </w:rPr>
        <w:t xml:space="preserve">realizacji zadania publicznego </w:t>
      </w:r>
      <w:r w:rsidRPr="003F6614">
        <w:rPr>
          <w:sz w:val="20"/>
        </w:rPr>
        <w:t xml:space="preserve">okaże się, iż rzeczywisty zakres realizowanego </w:t>
      </w:r>
      <w:r w:rsidRPr="00071106">
        <w:rPr>
          <w:sz w:val="20"/>
        </w:rPr>
        <w:t>zadania znacząco odbiega od opisanego w ofercie,</w:t>
      </w:r>
      <w:r w:rsidR="00D47803" w:rsidRPr="001B4E9A">
        <w:rPr>
          <w:sz w:val="20"/>
        </w:rPr>
        <w:t xml:space="preserve"> </w:t>
      </w:r>
      <w:r w:rsidRPr="00071106">
        <w:rPr>
          <w:sz w:val="20"/>
        </w:rPr>
        <w:t>podmiot lub jego reprezentanci utracą zdolności do czynności prawnych, zostaną ujawnione nieznane wcześniej okoliczności podważające wiarygodność merytoryczną lub finansową oferenta.</w:t>
      </w:r>
    </w:p>
    <w:p w14:paraId="0CC40C34" w14:textId="77777777" w:rsidR="0046136B" w:rsidRDefault="00E51246" w:rsidP="001B4E9A">
      <w:pPr>
        <w:pStyle w:val="Nagwek5"/>
        <w:spacing w:before="60"/>
        <w:ind w:left="1514"/>
      </w:pPr>
      <w:r>
        <w:t>§ 5</w:t>
      </w:r>
    </w:p>
    <w:p w14:paraId="5814EF0C" w14:textId="77777777" w:rsidR="0046136B" w:rsidRDefault="00E51246" w:rsidP="001B4E9A">
      <w:pPr>
        <w:ind w:left="1508" w:right="1729"/>
        <w:jc w:val="center"/>
        <w:rPr>
          <w:b/>
          <w:sz w:val="20"/>
        </w:rPr>
      </w:pPr>
      <w:r>
        <w:rPr>
          <w:b/>
          <w:sz w:val="20"/>
        </w:rPr>
        <w:t>Termin i warunki składania ofert</w:t>
      </w:r>
    </w:p>
    <w:p w14:paraId="36237621" w14:textId="297EF6F9" w:rsidR="0046136B" w:rsidRPr="00D247C0" w:rsidRDefault="00E51246">
      <w:pPr>
        <w:pStyle w:val="Akapitzlist"/>
        <w:numPr>
          <w:ilvl w:val="0"/>
          <w:numId w:val="8"/>
        </w:numPr>
        <w:tabs>
          <w:tab w:val="left" w:pos="470"/>
        </w:tabs>
        <w:spacing w:before="111"/>
        <w:ind w:hanging="284"/>
        <w:jc w:val="left"/>
        <w:rPr>
          <w:sz w:val="20"/>
        </w:rPr>
      </w:pPr>
      <w:r w:rsidRPr="00D247C0">
        <w:rPr>
          <w:sz w:val="20"/>
        </w:rPr>
        <w:t>Oferty należy składać w te</w:t>
      </w:r>
      <w:r w:rsidR="007D6737" w:rsidRPr="00D247C0">
        <w:rPr>
          <w:sz w:val="20"/>
        </w:rPr>
        <w:t>rmin</w:t>
      </w:r>
      <w:r w:rsidR="00D247C0" w:rsidRPr="00D247C0">
        <w:rPr>
          <w:sz w:val="20"/>
        </w:rPr>
        <w:t>ie</w:t>
      </w:r>
      <w:r w:rsidR="007D6737" w:rsidRPr="00D247C0">
        <w:rPr>
          <w:sz w:val="20"/>
        </w:rPr>
        <w:t xml:space="preserve"> wskazany</w:t>
      </w:r>
      <w:r w:rsidR="00D247C0" w:rsidRPr="00D247C0">
        <w:rPr>
          <w:sz w:val="20"/>
        </w:rPr>
        <w:t>m</w:t>
      </w:r>
      <w:r w:rsidR="007D6737" w:rsidRPr="00D247C0">
        <w:rPr>
          <w:sz w:val="20"/>
        </w:rPr>
        <w:t xml:space="preserve"> w </w:t>
      </w:r>
      <w:r w:rsidR="00DA6012">
        <w:rPr>
          <w:sz w:val="20"/>
        </w:rPr>
        <w:t>pkt III Z</w:t>
      </w:r>
      <w:r w:rsidR="00DA6012" w:rsidRPr="00D247C0">
        <w:rPr>
          <w:sz w:val="20"/>
        </w:rPr>
        <w:t>ałącznik</w:t>
      </w:r>
      <w:r w:rsidR="00DA6012">
        <w:rPr>
          <w:sz w:val="20"/>
        </w:rPr>
        <w:t>a</w:t>
      </w:r>
      <w:r w:rsidR="00DA6012" w:rsidRPr="00D247C0">
        <w:rPr>
          <w:sz w:val="20"/>
        </w:rPr>
        <w:t xml:space="preserve"> </w:t>
      </w:r>
      <w:r w:rsidRPr="00D247C0">
        <w:rPr>
          <w:sz w:val="20"/>
        </w:rPr>
        <w:t>nr 1 do</w:t>
      </w:r>
      <w:r w:rsidRPr="00D247C0">
        <w:rPr>
          <w:spacing w:val="-13"/>
          <w:sz w:val="20"/>
        </w:rPr>
        <w:t xml:space="preserve"> </w:t>
      </w:r>
      <w:r w:rsidRPr="00D247C0">
        <w:rPr>
          <w:sz w:val="20"/>
        </w:rPr>
        <w:t>ogłoszenia</w:t>
      </w:r>
      <w:r w:rsidR="00DA6012">
        <w:rPr>
          <w:sz w:val="20"/>
        </w:rPr>
        <w:t xml:space="preserve"> konkursowego</w:t>
      </w:r>
      <w:r w:rsidRPr="00D247C0">
        <w:rPr>
          <w:sz w:val="20"/>
        </w:rPr>
        <w:t>.</w:t>
      </w:r>
    </w:p>
    <w:p w14:paraId="09779081" w14:textId="77777777" w:rsidR="0046136B" w:rsidRDefault="00E51246">
      <w:pPr>
        <w:pStyle w:val="Nagwek5"/>
        <w:numPr>
          <w:ilvl w:val="0"/>
          <w:numId w:val="8"/>
        </w:numPr>
        <w:tabs>
          <w:tab w:val="left" w:pos="463"/>
        </w:tabs>
        <w:spacing w:before="6" w:line="227" w:lineRule="exact"/>
        <w:ind w:right="0" w:hanging="284"/>
        <w:jc w:val="left"/>
      </w:pPr>
      <w:r>
        <w:t>Ofert</w:t>
      </w:r>
      <w:r w:rsidR="00D247C0">
        <w:t>y</w:t>
      </w:r>
      <w:r>
        <w:t xml:space="preserve"> należy złożyć wraz z załącznikami w jednym egzemplarzu w wersji</w:t>
      </w:r>
      <w:r>
        <w:rPr>
          <w:spacing w:val="-5"/>
        </w:rPr>
        <w:t xml:space="preserve"> </w:t>
      </w:r>
      <w:r>
        <w:t>papierowej.</w:t>
      </w:r>
    </w:p>
    <w:p w14:paraId="4AEF6766" w14:textId="06D57844" w:rsidR="0046136B" w:rsidRDefault="00E51246">
      <w:pPr>
        <w:pStyle w:val="Akapitzlist"/>
        <w:numPr>
          <w:ilvl w:val="0"/>
          <w:numId w:val="8"/>
        </w:numPr>
        <w:tabs>
          <w:tab w:val="left" w:pos="463"/>
        </w:tabs>
        <w:ind w:right="396" w:hanging="284"/>
        <w:jc w:val="both"/>
        <w:rPr>
          <w:sz w:val="20"/>
        </w:rPr>
      </w:pPr>
      <w:r>
        <w:rPr>
          <w:sz w:val="20"/>
        </w:rPr>
        <w:t xml:space="preserve">Oferty należy przesyłać pocztą do  </w:t>
      </w:r>
      <w:r w:rsidR="00155193">
        <w:rPr>
          <w:sz w:val="20"/>
        </w:rPr>
        <w:t xml:space="preserve">Departamentu Kultury i Edukacji </w:t>
      </w:r>
      <w:r>
        <w:rPr>
          <w:b/>
          <w:sz w:val="20"/>
        </w:rPr>
        <w:t xml:space="preserve">Urzędu Marszałkowskiego Województwa Warmińsko-Mazurskiego  w Olsztynie (ul. </w:t>
      </w:r>
      <w:r w:rsidR="00155193">
        <w:rPr>
          <w:b/>
          <w:sz w:val="20"/>
        </w:rPr>
        <w:t>Partyzantów 87</w:t>
      </w:r>
      <w:r>
        <w:rPr>
          <w:b/>
          <w:sz w:val="20"/>
        </w:rPr>
        <w:t>, 10-</w:t>
      </w:r>
      <w:r w:rsidR="00155193">
        <w:rPr>
          <w:b/>
          <w:sz w:val="20"/>
        </w:rPr>
        <w:t xml:space="preserve">447 Olsztyn). </w:t>
      </w:r>
      <w:r>
        <w:rPr>
          <w:sz w:val="20"/>
        </w:rPr>
        <w:t>Oferty można również składać</w:t>
      </w:r>
      <w:r>
        <w:rPr>
          <w:spacing w:val="2"/>
          <w:sz w:val="20"/>
        </w:rPr>
        <w:t xml:space="preserve"> </w:t>
      </w:r>
      <w:r>
        <w:rPr>
          <w:sz w:val="20"/>
        </w:rPr>
        <w:t>osobiście</w:t>
      </w:r>
      <w:r w:rsidR="00D10252">
        <w:rPr>
          <w:sz w:val="20"/>
        </w:rPr>
        <w:t xml:space="preserve"> w </w:t>
      </w:r>
      <w:r w:rsidR="00D10252" w:rsidRPr="001B4E9A">
        <w:rPr>
          <w:b/>
          <w:sz w:val="20"/>
        </w:rPr>
        <w:t xml:space="preserve">Departamencie Kultury i Edukacji </w:t>
      </w:r>
      <w:r w:rsidR="00D10252" w:rsidRPr="00D10252">
        <w:rPr>
          <w:b/>
          <w:sz w:val="20"/>
        </w:rPr>
        <w:t>Urzędu Marszałkowskiego Województwa Warmińsko-Mazurskiego  w Olsztynie (ul. Partyzantów 87, 10-447 Olsztyn)</w:t>
      </w:r>
      <w:r w:rsidR="00D10252">
        <w:rPr>
          <w:b/>
          <w:sz w:val="20"/>
        </w:rPr>
        <w:t>.</w:t>
      </w:r>
    </w:p>
    <w:p w14:paraId="5D5E9948" w14:textId="77777777" w:rsidR="0046136B" w:rsidRDefault="00E51246">
      <w:pPr>
        <w:pStyle w:val="Akapitzlist"/>
        <w:numPr>
          <w:ilvl w:val="0"/>
          <w:numId w:val="8"/>
        </w:numPr>
        <w:tabs>
          <w:tab w:val="left" w:pos="463"/>
        </w:tabs>
        <w:ind w:hanging="284"/>
        <w:jc w:val="left"/>
        <w:rPr>
          <w:sz w:val="20"/>
        </w:rPr>
      </w:pPr>
      <w:r>
        <w:rPr>
          <w:sz w:val="20"/>
        </w:rPr>
        <w:t>O zachowaniu terminu decyduje data złożenia oferty lub data stempla</w:t>
      </w:r>
      <w:r>
        <w:rPr>
          <w:spacing w:val="-8"/>
          <w:sz w:val="20"/>
        </w:rPr>
        <w:t xml:space="preserve"> </w:t>
      </w:r>
      <w:r>
        <w:rPr>
          <w:sz w:val="20"/>
        </w:rPr>
        <w:t>pocztowego.</w:t>
      </w:r>
    </w:p>
    <w:p w14:paraId="112B4835" w14:textId="77777777" w:rsidR="0046136B" w:rsidRPr="00291FCD" w:rsidRDefault="00676016">
      <w:pPr>
        <w:pStyle w:val="Nagwek5"/>
        <w:numPr>
          <w:ilvl w:val="0"/>
          <w:numId w:val="8"/>
        </w:numPr>
        <w:tabs>
          <w:tab w:val="left" w:pos="463"/>
        </w:tabs>
        <w:spacing w:before="3"/>
        <w:ind w:right="394" w:hanging="284"/>
        <w:jc w:val="both"/>
      </w:pPr>
      <w:r w:rsidRPr="00291FCD">
        <w:lastRenderedPageBreak/>
        <w:t>Ofertę należy wypełnić według</w:t>
      </w:r>
      <w:r w:rsidR="00E51246" w:rsidRPr="00291FCD">
        <w:t xml:space="preserve"> wzoru określonego w Załączniku nr 1 do </w:t>
      </w:r>
      <w:r w:rsidRPr="00291FCD">
        <w:t xml:space="preserve">Rozporządzenia Przewodniczącego Komitetu do </w:t>
      </w:r>
      <w:r w:rsidRPr="00291FCD">
        <w:rPr>
          <w:iCs/>
        </w:rPr>
        <w:t>Spraw</w:t>
      </w:r>
      <w:r w:rsidRPr="00291FCD">
        <w:t xml:space="preserve"> Pożytku </w:t>
      </w:r>
      <w:r w:rsidRPr="00291FCD">
        <w:rPr>
          <w:iCs/>
        </w:rPr>
        <w:t>Publicznego</w:t>
      </w:r>
      <w:r w:rsidRPr="00291FCD">
        <w:t xml:space="preserve"> </w:t>
      </w:r>
      <w:r w:rsidR="00E51246" w:rsidRPr="00291FCD">
        <w:t xml:space="preserve">z dnia </w:t>
      </w:r>
      <w:r w:rsidRPr="00291FCD">
        <w:t>24 października 2018 r.</w:t>
      </w:r>
      <w:r w:rsidR="00E51246" w:rsidRPr="00291FCD">
        <w:t xml:space="preserve"> </w:t>
      </w:r>
      <w:r w:rsidRPr="00291FCD">
        <w:t xml:space="preserve">w </w:t>
      </w:r>
      <w:r w:rsidRPr="00291FCD">
        <w:rPr>
          <w:i/>
          <w:iCs/>
        </w:rPr>
        <w:t>sprawie wzorów ofert</w:t>
      </w:r>
      <w:r w:rsidRPr="00291FCD">
        <w:t xml:space="preserve"> i </w:t>
      </w:r>
      <w:r w:rsidRPr="00291FCD">
        <w:rPr>
          <w:i/>
          <w:iCs/>
        </w:rPr>
        <w:t>ramowych wzorów umów dotyczących realizacji zadań publicznych</w:t>
      </w:r>
      <w:r w:rsidRPr="00291FCD">
        <w:t xml:space="preserve"> oraz </w:t>
      </w:r>
      <w:r w:rsidRPr="00291FCD">
        <w:rPr>
          <w:i/>
          <w:iCs/>
        </w:rPr>
        <w:t>wzorów sprawozdań</w:t>
      </w:r>
      <w:r w:rsidRPr="00291FCD">
        <w:t xml:space="preserve"> z </w:t>
      </w:r>
      <w:r w:rsidRPr="00291FCD">
        <w:rPr>
          <w:i/>
          <w:iCs/>
        </w:rPr>
        <w:t>wykonania</w:t>
      </w:r>
      <w:r w:rsidRPr="00291FCD">
        <w:t xml:space="preserve"> tych </w:t>
      </w:r>
      <w:r w:rsidRPr="00291FCD">
        <w:rPr>
          <w:i/>
          <w:iCs/>
        </w:rPr>
        <w:t>zadań</w:t>
      </w:r>
      <w:r w:rsidRPr="00291FCD">
        <w:t xml:space="preserve"> </w:t>
      </w:r>
      <w:r w:rsidR="00E51246" w:rsidRPr="00291FCD">
        <w:t>(Dz.</w:t>
      </w:r>
      <w:r w:rsidR="00155193" w:rsidRPr="00291FCD">
        <w:t xml:space="preserve"> </w:t>
      </w:r>
      <w:r w:rsidR="00E51246" w:rsidRPr="00291FCD">
        <w:t xml:space="preserve">U. </w:t>
      </w:r>
      <w:r w:rsidR="001963FB" w:rsidRPr="00291FCD">
        <w:t xml:space="preserve">z </w:t>
      </w:r>
      <w:r w:rsidR="00E51246" w:rsidRPr="00291FCD">
        <w:t>201</w:t>
      </w:r>
      <w:r w:rsidRPr="00291FCD">
        <w:t>8</w:t>
      </w:r>
      <w:r w:rsidR="001963FB" w:rsidRPr="00291FCD">
        <w:t xml:space="preserve"> r.</w:t>
      </w:r>
      <w:r w:rsidR="00E51246" w:rsidRPr="00291FCD">
        <w:t>, poz.</w:t>
      </w:r>
      <w:r w:rsidR="00E51246" w:rsidRPr="00291FCD">
        <w:rPr>
          <w:spacing w:val="-3"/>
        </w:rPr>
        <w:t xml:space="preserve"> </w:t>
      </w:r>
      <w:r w:rsidRPr="00291FCD">
        <w:t>2057</w:t>
      </w:r>
      <w:r w:rsidR="00E51246" w:rsidRPr="00291FCD">
        <w:t>).</w:t>
      </w:r>
    </w:p>
    <w:p w14:paraId="447DE60E" w14:textId="467378F5" w:rsidR="0046136B" w:rsidRDefault="00E51246">
      <w:pPr>
        <w:pStyle w:val="Akapitzlist"/>
        <w:numPr>
          <w:ilvl w:val="0"/>
          <w:numId w:val="8"/>
        </w:numPr>
        <w:tabs>
          <w:tab w:val="left" w:pos="463"/>
        </w:tabs>
        <w:ind w:right="397" w:hanging="284"/>
        <w:jc w:val="both"/>
        <w:rPr>
          <w:sz w:val="20"/>
        </w:rPr>
      </w:pPr>
      <w:r>
        <w:rPr>
          <w:sz w:val="20"/>
        </w:rPr>
        <w:t xml:space="preserve">Zgodnie z art. 14 ust. 2 ustawy o działalności pożytku publicznego i o wolontariacie dwie lub więcej organizacje pozarządowe lub podmioty wymienione w art. 3 ust. 3 ustawy mogą złożyć ofertę wspólną. Prawa i obowiązki wynikające ze złożenia oferty wspólnej określa art. 14 ust. </w:t>
      </w:r>
      <w:r>
        <w:rPr>
          <w:spacing w:val="2"/>
          <w:sz w:val="20"/>
        </w:rPr>
        <w:t xml:space="preserve">3-5 </w:t>
      </w:r>
      <w:r>
        <w:rPr>
          <w:sz w:val="20"/>
        </w:rPr>
        <w:t>ww</w:t>
      </w:r>
      <w:r w:rsidR="006E1A56">
        <w:rPr>
          <w:sz w:val="20"/>
        </w:rPr>
        <w:t>.</w:t>
      </w:r>
      <w:r>
        <w:rPr>
          <w:spacing w:val="-12"/>
          <w:sz w:val="20"/>
        </w:rPr>
        <w:t xml:space="preserve"> </w:t>
      </w:r>
      <w:r>
        <w:rPr>
          <w:sz w:val="20"/>
        </w:rPr>
        <w:t>ustawy.</w:t>
      </w:r>
    </w:p>
    <w:p w14:paraId="2CEF87E5" w14:textId="6FAD39B1" w:rsidR="0046136B" w:rsidRPr="00516462" w:rsidRDefault="00E51246">
      <w:pPr>
        <w:pStyle w:val="Akapitzlist"/>
        <w:numPr>
          <w:ilvl w:val="0"/>
          <w:numId w:val="8"/>
        </w:numPr>
        <w:tabs>
          <w:tab w:val="left" w:pos="463"/>
        </w:tabs>
        <w:ind w:right="398" w:hanging="284"/>
        <w:jc w:val="both"/>
        <w:rPr>
          <w:sz w:val="20"/>
        </w:rPr>
      </w:pPr>
      <w:r w:rsidRPr="00516462">
        <w:rPr>
          <w:sz w:val="20"/>
        </w:rPr>
        <w:t xml:space="preserve">Organizacja pozarządowa składająca ofertę zobowiązana jest do  wypełnienia opisu </w:t>
      </w:r>
      <w:r w:rsidR="00D47803">
        <w:rPr>
          <w:sz w:val="20"/>
        </w:rPr>
        <w:t xml:space="preserve">zakładanych </w:t>
      </w:r>
      <w:r w:rsidRPr="00516462">
        <w:rPr>
          <w:sz w:val="20"/>
        </w:rPr>
        <w:t xml:space="preserve">rezultatów wskazanych </w:t>
      </w:r>
      <w:r w:rsidRPr="009F64EC">
        <w:rPr>
          <w:sz w:val="20"/>
        </w:rPr>
        <w:t>w części I</w:t>
      </w:r>
      <w:r w:rsidR="009F64EC" w:rsidRPr="001B4E9A">
        <w:rPr>
          <w:sz w:val="20"/>
        </w:rPr>
        <w:t>II</w:t>
      </w:r>
      <w:r w:rsidRPr="00516462">
        <w:rPr>
          <w:sz w:val="20"/>
        </w:rPr>
        <w:t xml:space="preserve"> pkt 5. oferty (w tym informacji w</w:t>
      </w:r>
      <w:r w:rsidRPr="00516462">
        <w:rPr>
          <w:spacing w:val="-16"/>
          <w:sz w:val="20"/>
        </w:rPr>
        <w:t xml:space="preserve"> </w:t>
      </w:r>
      <w:r w:rsidRPr="009F64EC">
        <w:rPr>
          <w:sz w:val="20"/>
        </w:rPr>
        <w:t>tabeli</w:t>
      </w:r>
      <w:r w:rsidR="009F64EC">
        <w:rPr>
          <w:sz w:val="20"/>
        </w:rPr>
        <w:t xml:space="preserve"> zamieszczonej w części III pkt 6</w:t>
      </w:r>
      <w:r w:rsidRPr="00516462">
        <w:rPr>
          <w:sz w:val="20"/>
        </w:rPr>
        <w:t>).</w:t>
      </w:r>
    </w:p>
    <w:p w14:paraId="7C3D29BD" w14:textId="66749447" w:rsidR="0046136B" w:rsidRPr="00071106" w:rsidRDefault="006E1A56">
      <w:pPr>
        <w:pStyle w:val="Akapitzlist"/>
        <w:numPr>
          <w:ilvl w:val="0"/>
          <w:numId w:val="8"/>
        </w:numPr>
        <w:tabs>
          <w:tab w:val="left" w:pos="463"/>
        </w:tabs>
        <w:ind w:right="395" w:hanging="284"/>
        <w:jc w:val="both"/>
        <w:rPr>
          <w:sz w:val="20"/>
        </w:rPr>
      </w:pPr>
      <w:r>
        <w:rPr>
          <w:sz w:val="20"/>
        </w:rPr>
        <w:t>Poza złożeniem oświadczeń znajdujących się na ostatniej stronie oferty, d</w:t>
      </w:r>
      <w:r w:rsidR="00E51246" w:rsidRPr="00071106">
        <w:rPr>
          <w:sz w:val="20"/>
        </w:rPr>
        <w:t xml:space="preserve">o </w:t>
      </w:r>
      <w:r>
        <w:rPr>
          <w:sz w:val="20"/>
        </w:rPr>
        <w:t xml:space="preserve">składanej </w:t>
      </w:r>
      <w:r w:rsidR="00E51246" w:rsidRPr="00071106">
        <w:rPr>
          <w:sz w:val="20"/>
        </w:rPr>
        <w:t xml:space="preserve">oferty należy dołączyć </w:t>
      </w:r>
      <w:r>
        <w:rPr>
          <w:sz w:val="20"/>
        </w:rPr>
        <w:t xml:space="preserve">również </w:t>
      </w:r>
      <w:r w:rsidR="00530F0A" w:rsidRPr="001B4E9A">
        <w:rPr>
          <w:b/>
          <w:sz w:val="20"/>
        </w:rPr>
        <w:t xml:space="preserve">oświadczenie </w:t>
      </w:r>
      <w:r w:rsidR="00E51246" w:rsidRPr="001B4E9A">
        <w:rPr>
          <w:b/>
          <w:sz w:val="20"/>
        </w:rPr>
        <w:t xml:space="preserve">będące </w:t>
      </w:r>
      <w:r w:rsidR="00E51246" w:rsidRPr="001B4E9A">
        <w:rPr>
          <w:b/>
          <w:i/>
          <w:sz w:val="20"/>
        </w:rPr>
        <w:t xml:space="preserve">Załącznikiem nr </w:t>
      </w:r>
      <w:r w:rsidR="00D247C0" w:rsidRPr="001B4E9A">
        <w:rPr>
          <w:b/>
          <w:i/>
          <w:sz w:val="20"/>
        </w:rPr>
        <w:t>2</w:t>
      </w:r>
      <w:r w:rsidR="00E51246" w:rsidRPr="001B4E9A">
        <w:rPr>
          <w:b/>
          <w:i/>
          <w:sz w:val="20"/>
        </w:rPr>
        <w:t xml:space="preserve"> do ogłoszenia </w:t>
      </w:r>
      <w:r w:rsidR="00530F0A" w:rsidRPr="001B4E9A">
        <w:rPr>
          <w:b/>
          <w:i/>
          <w:sz w:val="20"/>
        </w:rPr>
        <w:t xml:space="preserve">konkursowego </w:t>
      </w:r>
      <w:r w:rsidR="00E51246" w:rsidRPr="001B4E9A">
        <w:rPr>
          <w:b/>
          <w:sz w:val="20"/>
        </w:rPr>
        <w:t>oraz</w:t>
      </w:r>
      <w:r w:rsidR="00E51246" w:rsidRPr="00071106">
        <w:rPr>
          <w:sz w:val="20"/>
        </w:rPr>
        <w:t xml:space="preserve"> </w:t>
      </w:r>
      <w:r w:rsidR="00E51246" w:rsidRPr="00071106">
        <w:rPr>
          <w:b/>
          <w:sz w:val="20"/>
        </w:rPr>
        <w:t>załącz</w:t>
      </w:r>
      <w:r w:rsidR="007D6737" w:rsidRPr="00071106">
        <w:rPr>
          <w:b/>
          <w:sz w:val="20"/>
        </w:rPr>
        <w:t xml:space="preserve">niki wynikające </w:t>
      </w:r>
      <w:r w:rsidR="009F64EC" w:rsidRPr="00071106">
        <w:rPr>
          <w:b/>
          <w:sz w:val="20"/>
        </w:rPr>
        <w:t>z treści ogłoszenia</w:t>
      </w:r>
      <w:r w:rsidR="00D10252" w:rsidRPr="00071106">
        <w:rPr>
          <w:b/>
          <w:sz w:val="20"/>
        </w:rPr>
        <w:t>, a także</w:t>
      </w:r>
      <w:r w:rsidR="00E51246" w:rsidRPr="00071106">
        <w:rPr>
          <w:sz w:val="20"/>
        </w:rPr>
        <w:t>:</w:t>
      </w:r>
    </w:p>
    <w:p w14:paraId="517737C9" w14:textId="77777777" w:rsidR="0046136B" w:rsidRDefault="00E51246">
      <w:pPr>
        <w:pStyle w:val="Akapitzlist"/>
        <w:numPr>
          <w:ilvl w:val="1"/>
          <w:numId w:val="8"/>
        </w:numPr>
        <w:tabs>
          <w:tab w:val="left" w:pos="887"/>
        </w:tabs>
        <w:ind w:right="397"/>
        <w:rPr>
          <w:sz w:val="20"/>
        </w:rPr>
      </w:pPr>
      <w:r>
        <w:rPr>
          <w:sz w:val="20"/>
        </w:rPr>
        <w:t>w przypadku, gdy oferta podpisana jest przez inne osoby niż wskazane w aktualnym odpisie potwierdzającym wpis do właściwej ewidencji lub rejestru należy dołączyć stosowne pełnomocnictwa lub upoważnienia,</w:t>
      </w:r>
    </w:p>
    <w:p w14:paraId="5AA74E6D" w14:textId="10357E65" w:rsidR="006E1A56" w:rsidRPr="001B4E9A" w:rsidRDefault="00E51246">
      <w:pPr>
        <w:pStyle w:val="Akapitzlist"/>
        <w:numPr>
          <w:ilvl w:val="1"/>
          <w:numId w:val="8"/>
        </w:numPr>
        <w:tabs>
          <w:tab w:val="left" w:pos="887"/>
        </w:tabs>
        <w:ind w:right="397"/>
        <w:rPr>
          <w:sz w:val="20"/>
        </w:rPr>
      </w:pPr>
      <w:r>
        <w:rPr>
          <w:sz w:val="20"/>
        </w:rPr>
        <w:t xml:space="preserve">w przypadku wyboru innego sposobu reprezentacji podmiotów składających ofertę wspólną </w:t>
      </w:r>
      <w:r w:rsidR="001963FB">
        <w:rPr>
          <w:sz w:val="20"/>
        </w:rPr>
        <w:br/>
      </w:r>
      <w:r>
        <w:rPr>
          <w:sz w:val="20"/>
        </w:rPr>
        <w:t>niż wynikający z Krajowego Rejestru Sądowego lub innego właściwego rejestru - dokument potwierdzający upoważnienie do działania w imieniu</w:t>
      </w:r>
      <w:r>
        <w:rPr>
          <w:spacing w:val="-5"/>
          <w:sz w:val="20"/>
        </w:rPr>
        <w:t xml:space="preserve"> </w:t>
      </w:r>
      <w:r>
        <w:rPr>
          <w:sz w:val="20"/>
        </w:rPr>
        <w:t>oferenta(-ów).</w:t>
      </w:r>
    </w:p>
    <w:p w14:paraId="77961DFB" w14:textId="77777777" w:rsidR="00B47E08" w:rsidRDefault="00E51246" w:rsidP="00B47E08">
      <w:pPr>
        <w:pStyle w:val="Akapitzlist"/>
        <w:numPr>
          <w:ilvl w:val="0"/>
          <w:numId w:val="8"/>
        </w:numPr>
        <w:tabs>
          <w:tab w:val="left" w:pos="463"/>
        </w:tabs>
        <w:ind w:right="396" w:hanging="360"/>
        <w:jc w:val="both"/>
        <w:rPr>
          <w:sz w:val="20"/>
        </w:rPr>
      </w:pPr>
      <w:r>
        <w:rPr>
          <w:sz w:val="20"/>
        </w:rPr>
        <w:t xml:space="preserve">Organizacja pozarządowa  posiadająca  uprawnienia  do  odliczania  podatku  naliczonego  VAT  wykazuje </w:t>
      </w:r>
      <w:r w:rsidR="001963FB">
        <w:rPr>
          <w:sz w:val="20"/>
        </w:rPr>
        <w:br/>
      </w:r>
      <w:r>
        <w:rPr>
          <w:sz w:val="20"/>
        </w:rPr>
        <w:t xml:space="preserve">w kosztorysie zadania koszty kwalifikowane netto (z wyjątkiem kosztów, w odniesieniu do których </w:t>
      </w:r>
      <w:r w:rsidR="001963FB">
        <w:rPr>
          <w:sz w:val="20"/>
        </w:rPr>
        <w:br/>
      </w:r>
      <w:r>
        <w:rPr>
          <w:sz w:val="20"/>
        </w:rPr>
        <w:t>nie przysługuje jej prawo odliczania podatku VAT w całości lub w części), a oferent nieposiadający takiego uprawnienia – w kwotach</w:t>
      </w:r>
      <w:r>
        <w:rPr>
          <w:spacing w:val="1"/>
          <w:sz w:val="20"/>
        </w:rPr>
        <w:t xml:space="preserve"> </w:t>
      </w:r>
      <w:r>
        <w:rPr>
          <w:sz w:val="20"/>
        </w:rPr>
        <w:t>brutto.</w:t>
      </w:r>
    </w:p>
    <w:p w14:paraId="12E621F1" w14:textId="1A20CE46" w:rsidR="00B47E08" w:rsidRPr="00B47E08" w:rsidRDefault="00B47E08" w:rsidP="00B47E08">
      <w:pPr>
        <w:pStyle w:val="Akapitzlist"/>
        <w:numPr>
          <w:ilvl w:val="0"/>
          <w:numId w:val="8"/>
        </w:numPr>
        <w:tabs>
          <w:tab w:val="left" w:pos="463"/>
        </w:tabs>
        <w:ind w:right="396" w:hanging="360"/>
        <w:jc w:val="both"/>
        <w:rPr>
          <w:sz w:val="20"/>
        </w:rPr>
      </w:pPr>
      <w:r w:rsidRPr="00B47E08">
        <w:rPr>
          <w:sz w:val="20"/>
        </w:rPr>
        <w:t xml:space="preserve">W ofercie należy obowiązkowo wypełnić w „Opisie zakładanych rezultatów realizacji zadania publicznego” część: „Dodatkowe informacje dotyczące rezultatów realizacji zadania publicznego”. </w:t>
      </w:r>
    </w:p>
    <w:p w14:paraId="518D7E7F" w14:textId="77777777" w:rsidR="0046136B" w:rsidRDefault="00155193">
      <w:pPr>
        <w:pStyle w:val="Nagwek5"/>
        <w:numPr>
          <w:ilvl w:val="0"/>
          <w:numId w:val="8"/>
        </w:numPr>
        <w:tabs>
          <w:tab w:val="left" w:pos="463"/>
        </w:tabs>
        <w:ind w:right="396" w:hanging="360"/>
        <w:jc w:val="both"/>
      </w:pPr>
      <w:r>
        <w:t>Departament Kultury i Edukacji</w:t>
      </w:r>
      <w:r w:rsidR="00E51246">
        <w:t xml:space="preserve"> Urzędu Marszałkowskiego odpowied</w:t>
      </w:r>
      <w:r>
        <w:t>zialn</w:t>
      </w:r>
      <w:r w:rsidR="00D36399">
        <w:t>y</w:t>
      </w:r>
      <w:r>
        <w:t xml:space="preserve"> za realizację zadań, </w:t>
      </w:r>
      <w:r w:rsidR="001963FB">
        <w:br/>
      </w:r>
      <w:r>
        <w:t>ma</w:t>
      </w:r>
      <w:r w:rsidR="00E51246">
        <w:t xml:space="preserve"> prawo żądać innych dokumentów i wyjaśnień od podmiotu składającego</w:t>
      </w:r>
      <w:r w:rsidR="00E51246">
        <w:rPr>
          <w:spacing w:val="-5"/>
        </w:rPr>
        <w:t xml:space="preserve"> </w:t>
      </w:r>
      <w:r w:rsidR="00E51246">
        <w:t>ofertę.</w:t>
      </w:r>
    </w:p>
    <w:p w14:paraId="3C3A9E29" w14:textId="77777777" w:rsidR="0046136B" w:rsidRDefault="00E51246" w:rsidP="001B4E9A">
      <w:pPr>
        <w:spacing w:before="60"/>
        <w:ind w:left="1514" w:right="1729"/>
        <w:jc w:val="center"/>
        <w:rPr>
          <w:b/>
          <w:sz w:val="20"/>
        </w:rPr>
      </w:pPr>
      <w:r>
        <w:rPr>
          <w:b/>
          <w:sz w:val="20"/>
        </w:rPr>
        <w:t>§ 6</w:t>
      </w:r>
    </w:p>
    <w:p w14:paraId="2FD2646F" w14:textId="77777777" w:rsidR="0046136B" w:rsidRDefault="00E51246" w:rsidP="001B4E9A">
      <w:pPr>
        <w:ind w:left="327" w:right="531" w:firstLine="288"/>
        <w:rPr>
          <w:b/>
          <w:sz w:val="20"/>
        </w:rPr>
      </w:pPr>
      <w:r>
        <w:rPr>
          <w:b/>
          <w:sz w:val="20"/>
        </w:rPr>
        <w:t>Informacja nt. zrealizowanego przez Samorząd Województwa Warmińsko-Mazurskiego w roku ogłoszenia otwartego konkursu ofert i w roku poprzednim zadania publicznego będącego przedmiotem</w:t>
      </w:r>
    </w:p>
    <w:p w14:paraId="3563D27D" w14:textId="77777777" w:rsidR="0046136B" w:rsidRPr="00D247C0" w:rsidRDefault="00E51246" w:rsidP="001B4E9A">
      <w:pPr>
        <w:spacing w:before="1" w:after="60"/>
        <w:ind w:left="210" w:right="425" w:hanging="6"/>
        <w:jc w:val="center"/>
        <w:rPr>
          <w:b/>
          <w:sz w:val="20"/>
        </w:rPr>
      </w:pPr>
      <w:r>
        <w:rPr>
          <w:b/>
          <w:sz w:val="20"/>
        </w:rPr>
        <w:t>konkursu i związanego z nim kosztami – ze szczególnym uwzględnieniem wysokości dotacji przekazanych organizacjom pozarządowym oraz podmiotom wymienionym w art. 3 ust. 3 ustawy o działalności pożytku publicznego i o wolontariacie</w:t>
      </w:r>
    </w:p>
    <w:p w14:paraId="518EC8EB" w14:textId="21695890" w:rsidR="0046136B" w:rsidRDefault="00E51246" w:rsidP="001B4E9A">
      <w:pPr>
        <w:pStyle w:val="Akapitzlist"/>
        <w:numPr>
          <w:ilvl w:val="0"/>
          <w:numId w:val="7"/>
        </w:numPr>
        <w:tabs>
          <w:tab w:val="left" w:pos="463"/>
        </w:tabs>
        <w:ind w:left="460" w:right="391"/>
        <w:rPr>
          <w:sz w:val="20"/>
        </w:rPr>
      </w:pPr>
      <w:r>
        <w:rPr>
          <w:sz w:val="20"/>
        </w:rPr>
        <w:t>W zakresie zadania z obszaru kultura i ochrona dziedzictwa kulturowego pt. „</w:t>
      </w:r>
      <w:r w:rsidRPr="00155193">
        <w:rPr>
          <w:i/>
          <w:sz w:val="20"/>
        </w:rPr>
        <w:t>Publikacje spełniające wysokie standardy merytoryczne i redakcyjne, realizowane w trybie wieloletnim ze względu na złożoność tematyczną</w:t>
      </w:r>
      <w:r>
        <w:rPr>
          <w:sz w:val="20"/>
        </w:rPr>
        <w:t xml:space="preserve">” </w:t>
      </w:r>
      <w:r w:rsidR="00D36399">
        <w:rPr>
          <w:sz w:val="20"/>
        </w:rPr>
        <w:t>w</w:t>
      </w:r>
      <w:r w:rsidR="00155193">
        <w:rPr>
          <w:sz w:val="20"/>
        </w:rPr>
        <w:t xml:space="preserve"> latach </w:t>
      </w:r>
      <w:r>
        <w:rPr>
          <w:sz w:val="20"/>
        </w:rPr>
        <w:t xml:space="preserve"> 2017</w:t>
      </w:r>
      <w:r w:rsidR="00155193">
        <w:rPr>
          <w:sz w:val="20"/>
        </w:rPr>
        <w:t xml:space="preserve">-2018 </w:t>
      </w:r>
      <w:r>
        <w:rPr>
          <w:sz w:val="20"/>
        </w:rPr>
        <w:t>przeprowadzono II edycję konkursu na w</w:t>
      </w:r>
      <w:r w:rsidR="00155193">
        <w:rPr>
          <w:sz w:val="20"/>
        </w:rPr>
        <w:t xml:space="preserve">sparcie realizacji publikacji, w której </w:t>
      </w:r>
      <w:r w:rsidR="006E1A56">
        <w:rPr>
          <w:sz w:val="20"/>
        </w:rPr>
        <w:br/>
      </w:r>
      <w:r w:rsidR="00155193">
        <w:rPr>
          <w:sz w:val="20"/>
        </w:rPr>
        <w:t>d</w:t>
      </w:r>
      <w:r>
        <w:rPr>
          <w:sz w:val="20"/>
        </w:rPr>
        <w:t xml:space="preserve">o </w:t>
      </w:r>
      <w:r w:rsidR="00D36399">
        <w:rPr>
          <w:sz w:val="20"/>
        </w:rPr>
        <w:t>dofinansowania wybrano 3 zadania</w:t>
      </w:r>
      <w:r>
        <w:rPr>
          <w:sz w:val="20"/>
        </w:rPr>
        <w:t xml:space="preserve"> na </w:t>
      </w:r>
      <w:r w:rsidR="00155193">
        <w:rPr>
          <w:sz w:val="20"/>
        </w:rPr>
        <w:t xml:space="preserve">łączną kwotę </w:t>
      </w:r>
      <w:r w:rsidR="00155193" w:rsidRPr="00155193">
        <w:rPr>
          <w:sz w:val="20"/>
        </w:rPr>
        <w:t>39 580,00 zł</w:t>
      </w:r>
      <w:r w:rsidR="00155193">
        <w:rPr>
          <w:sz w:val="20"/>
        </w:rPr>
        <w:t xml:space="preserve">. W </w:t>
      </w:r>
      <w:r w:rsidR="00D36399">
        <w:rPr>
          <w:sz w:val="20"/>
        </w:rPr>
        <w:t xml:space="preserve">kolejnej edycji konkursu przeprowadzonej w </w:t>
      </w:r>
      <w:r w:rsidR="00155193">
        <w:rPr>
          <w:sz w:val="20"/>
        </w:rPr>
        <w:t>latach 2018-2019 dofinansowano realizacj</w:t>
      </w:r>
      <w:r w:rsidR="00D36399">
        <w:rPr>
          <w:sz w:val="20"/>
        </w:rPr>
        <w:t>ę</w:t>
      </w:r>
      <w:r w:rsidR="00155193">
        <w:rPr>
          <w:sz w:val="20"/>
        </w:rPr>
        <w:t xml:space="preserve"> 4 publikacji na łączną kwotę 46 300,00 zł.</w:t>
      </w:r>
    </w:p>
    <w:p w14:paraId="6DBED275" w14:textId="77777777" w:rsidR="0046136B" w:rsidRPr="00422072" w:rsidRDefault="00E51246" w:rsidP="00422072">
      <w:pPr>
        <w:pStyle w:val="Akapitzlist"/>
        <w:numPr>
          <w:ilvl w:val="0"/>
          <w:numId w:val="7"/>
        </w:numPr>
        <w:tabs>
          <w:tab w:val="left" w:pos="463"/>
        </w:tabs>
        <w:spacing w:before="1"/>
        <w:ind w:right="395"/>
        <w:rPr>
          <w:sz w:val="18"/>
        </w:rPr>
      </w:pPr>
      <w:r>
        <w:rPr>
          <w:sz w:val="20"/>
        </w:rPr>
        <w:t xml:space="preserve">Wykazy zadań zleconych i zrealizowanych we współpracy z  organizacjami  pozarządowymi  znajdują  się  </w:t>
      </w:r>
      <w:r w:rsidR="001963FB">
        <w:rPr>
          <w:sz w:val="20"/>
        </w:rPr>
        <w:br/>
      </w:r>
      <w:r>
        <w:rPr>
          <w:sz w:val="20"/>
        </w:rPr>
        <w:t xml:space="preserve">w sprawozdaniach z realizacji programów współpracy samorządu województwa z organizacjami pozarządowymi w danym roku. Sprawozdania te umieszczone są w Biuletynie Informacji Publicznej Urzędu Marszałkowskiego Województwa Warmińsko-Mazurskiego w Olsztynie w zakładce „Organizacje Pozarządowe”.  Wykazy  poszczególnych  zadań  zlecanych   do   realizacji  organizacjom   pozarządowym </w:t>
      </w:r>
      <w:r w:rsidR="001963FB">
        <w:rPr>
          <w:sz w:val="20"/>
        </w:rPr>
        <w:br/>
      </w:r>
      <w:r>
        <w:rPr>
          <w:sz w:val="20"/>
        </w:rPr>
        <w:t>w danym roku dostępne są w Biuletynie Informacji Publicznej Urzędu Marszałkowskiego w</w:t>
      </w:r>
      <w:r>
        <w:rPr>
          <w:spacing w:val="12"/>
          <w:sz w:val="20"/>
        </w:rPr>
        <w:t xml:space="preserve"> </w:t>
      </w:r>
      <w:r>
        <w:rPr>
          <w:sz w:val="20"/>
        </w:rPr>
        <w:t>zakładce</w:t>
      </w:r>
      <w:r w:rsidR="00422072">
        <w:rPr>
          <w:sz w:val="20"/>
        </w:rPr>
        <w:t>:</w:t>
      </w:r>
      <w:r w:rsidR="00422072">
        <w:rPr>
          <w:sz w:val="20"/>
        </w:rPr>
        <w:br/>
      </w:r>
      <w:r w:rsidRPr="00422072">
        <w:rPr>
          <w:sz w:val="20"/>
        </w:rPr>
        <w:t>„Organizacje Pozarządowe” – „Otwarte konkursy ofert”.</w:t>
      </w:r>
    </w:p>
    <w:p w14:paraId="4C9CD2B5" w14:textId="77777777" w:rsidR="0046136B" w:rsidRDefault="00E51246" w:rsidP="001B4E9A">
      <w:pPr>
        <w:pStyle w:val="Nagwek5"/>
        <w:spacing w:before="60"/>
        <w:ind w:left="1514"/>
      </w:pPr>
      <w:r>
        <w:t>§ 7</w:t>
      </w:r>
    </w:p>
    <w:p w14:paraId="374C3B80" w14:textId="77777777" w:rsidR="0046136B" w:rsidRDefault="00E51246" w:rsidP="001B4E9A">
      <w:pPr>
        <w:ind w:left="1514" w:right="1729"/>
        <w:jc w:val="center"/>
        <w:rPr>
          <w:b/>
          <w:sz w:val="20"/>
        </w:rPr>
      </w:pPr>
      <w:r>
        <w:rPr>
          <w:b/>
          <w:sz w:val="20"/>
        </w:rPr>
        <w:t>Zasady, tryb i kryteria oraz termin wyboru ofert</w:t>
      </w:r>
    </w:p>
    <w:p w14:paraId="02937DDD" w14:textId="77777777" w:rsidR="0046136B" w:rsidRDefault="00E51246">
      <w:pPr>
        <w:pStyle w:val="Akapitzlist"/>
        <w:numPr>
          <w:ilvl w:val="0"/>
          <w:numId w:val="6"/>
        </w:numPr>
        <w:tabs>
          <w:tab w:val="left" w:pos="538"/>
          <w:tab w:val="left" w:pos="539"/>
        </w:tabs>
        <w:spacing w:before="109"/>
        <w:rPr>
          <w:sz w:val="20"/>
        </w:rPr>
      </w:pPr>
      <w:r>
        <w:rPr>
          <w:sz w:val="20"/>
        </w:rPr>
        <w:t>Oferty złożone w konkursie podlegają ocenie pod względem formalnym i</w:t>
      </w:r>
      <w:r>
        <w:rPr>
          <w:spacing w:val="-1"/>
          <w:sz w:val="20"/>
        </w:rPr>
        <w:t xml:space="preserve"> </w:t>
      </w:r>
      <w:r>
        <w:rPr>
          <w:sz w:val="20"/>
        </w:rPr>
        <w:t>merytorycznym.</w:t>
      </w:r>
    </w:p>
    <w:p w14:paraId="6F502B06" w14:textId="77777777" w:rsidR="0046136B" w:rsidRDefault="001963FB">
      <w:pPr>
        <w:pStyle w:val="Akapitzlist"/>
        <w:numPr>
          <w:ilvl w:val="0"/>
          <w:numId w:val="6"/>
        </w:numPr>
        <w:tabs>
          <w:tab w:val="left" w:pos="539"/>
        </w:tabs>
        <w:ind w:right="391"/>
        <w:rPr>
          <w:i/>
          <w:sz w:val="20"/>
        </w:rPr>
      </w:pPr>
      <w:r>
        <w:rPr>
          <w:sz w:val="20"/>
        </w:rPr>
        <w:t>Departament Kultury i Edukacji</w:t>
      </w:r>
      <w:r w:rsidR="00E51246">
        <w:rPr>
          <w:sz w:val="20"/>
        </w:rPr>
        <w:t xml:space="preserve"> odpowiedzialn</w:t>
      </w:r>
      <w:r>
        <w:rPr>
          <w:sz w:val="20"/>
        </w:rPr>
        <w:t>y</w:t>
      </w:r>
      <w:r w:rsidR="00E51246">
        <w:rPr>
          <w:sz w:val="20"/>
        </w:rPr>
        <w:t xml:space="preserve"> za realizację wskazan</w:t>
      </w:r>
      <w:r w:rsidR="0064663D">
        <w:rPr>
          <w:sz w:val="20"/>
        </w:rPr>
        <w:t>ego</w:t>
      </w:r>
      <w:r w:rsidR="00E51246">
        <w:rPr>
          <w:sz w:val="20"/>
        </w:rPr>
        <w:t xml:space="preserve"> w ogłoszeniu zada</w:t>
      </w:r>
      <w:r w:rsidR="0064663D">
        <w:rPr>
          <w:sz w:val="20"/>
        </w:rPr>
        <w:t>nia</w:t>
      </w:r>
      <w:r w:rsidR="00E51246">
        <w:rPr>
          <w:sz w:val="20"/>
        </w:rPr>
        <w:t xml:space="preserve"> dokonuj</w:t>
      </w:r>
      <w:r>
        <w:rPr>
          <w:sz w:val="20"/>
        </w:rPr>
        <w:t>e</w:t>
      </w:r>
      <w:r w:rsidR="00E51246">
        <w:rPr>
          <w:sz w:val="20"/>
        </w:rPr>
        <w:t xml:space="preserve"> oceny formalnej, zgodnie z kryteriami wymienionymi w </w:t>
      </w:r>
      <w:r w:rsidR="00E51246">
        <w:rPr>
          <w:i/>
          <w:sz w:val="20"/>
        </w:rPr>
        <w:t xml:space="preserve">Kwestionariuszu oceny formalnej oferty </w:t>
      </w:r>
      <w:r w:rsidR="00E51246">
        <w:rPr>
          <w:sz w:val="20"/>
        </w:rPr>
        <w:t xml:space="preserve">stanowiącej </w:t>
      </w:r>
      <w:r w:rsidR="00E51246">
        <w:rPr>
          <w:i/>
          <w:sz w:val="20"/>
        </w:rPr>
        <w:t xml:space="preserve">Załącznik nr </w:t>
      </w:r>
      <w:r>
        <w:rPr>
          <w:i/>
          <w:sz w:val="20"/>
        </w:rPr>
        <w:t>3</w:t>
      </w:r>
      <w:r w:rsidR="00E51246">
        <w:rPr>
          <w:i/>
          <w:sz w:val="20"/>
        </w:rPr>
        <w:t xml:space="preserve"> do ogłoszenia otwartego konkursu</w:t>
      </w:r>
      <w:r w:rsidR="00E51246">
        <w:rPr>
          <w:i/>
          <w:spacing w:val="-1"/>
          <w:sz w:val="20"/>
        </w:rPr>
        <w:t xml:space="preserve"> </w:t>
      </w:r>
      <w:r w:rsidR="00E51246">
        <w:rPr>
          <w:i/>
          <w:sz w:val="20"/>
        </w:rPr>
        <w:t>ofert.</w:t>
      </w:r>
    </w:p>
    <w:p w14:paraId="718F77AB" w14:textId="61774DF3" w:rsidR="00D10252" w:rsidRDefault="00E51246">
      <w:pPr>
        <w:pStyle w:val="Akapitzlist"/>
        <w:numPr>
          <w:ilvl w:val="0"/>
          <w:numId w:val="6"/>
        </w:numPr>
        <w:tabs>
          <w:tab w:val="left" w:pos="539"/>
        </w:tabs>
        <w:spacing w:before="2"/>
        <w:ind w:right="397"/>
        <w:rPr>
          <w:sz w:val="20"/>
        </w:rPr>
      </w:pPr>
      <w:r>
        <w:rPr>
          <w:sz w:val="20"/>
        </w:rPr>
        <w:t xml:space="preserve">Z przyczyn formalnych odrzucane będą oferty nie spełniające kryteriów określonych w liczbie porządkowej od 1 do 8 </w:t>
      </w:r>
      <w:r>
        <w:rPr>
          <w:i/>
          <w:sz w:val="20"/>
        </w:rPr>
        <w:t xml:space="preserve">Kwestionariusza oceny formalnej oferty. </w:t>
      </w:r>
      <w:r>
        <w:rPr>
          <w:sz w:val="20"/>
        </w:rPr>
        <w:t xml:space="preserve">W przypadku wątpliwości dot. oceny oferty ze względu </w:t>
      </w:r>
      <w:r w:rsidR="001963FB">
        <w:rPr>
          <w:sz w:val="20"/>
        </w:rPr>
        <w:br/>
      </w:r>
      <w:r>
        <w:rPr>
          <w:sz w:val="20"/>
        </w:rPr>
        <w:t>na to czy zadanie jest zgodne z  zakresem  i  opisem  zadania  zawar</w:t>
      </w:r>
      <w:r w:rsidR="00340135">
        <w:rPr>
          <w:sz w:val="20"/>
        </w:rPr>
        <w:t xml:space="preserve">tym  w  ogłoszeniu  konkursowym. </w:t>
      </w:r>
    </w:p>
    <w:p w14:paraId="27EEE105" w14:textId="77777777" w:rsidR="0046136B" w:rsidRDefault="00340135" w:rsidP="001B4E9A">
      <w:pPr>
        <w:pStyle w:val="Akapitzlist"/>
        <w:tabs>
          <w:tab w:val="left" w:pos="539"/>
        </w:tabs>
        <w:spacing w:before="2"/>
        <w:ind w:left="538" w:right="397" w:firstLine="0"/>
        <w:rPr>
          <w:sz w:val="20"/>
        </w:rPr>
      </w:pPr>
      <w:r>
        <w:rPr>
          <w:sz w:val="20"/>
        </w:rPr>
        <w:t>O</w:t>
      </w:r>
      <w:r w:rsidR="00E51246">
        <w:rPr>
          <w:sz w:val="20"/>
        </w:rPr>
        <w:t>fertę wg tego kryterium ocenia komisja</w:t>
      </w:r>
      <w:r w:rsidR="00E51246">
        <w:rPr>
          <w:spacing w:val="-15"/>
          <w:sz w:val="20"/>
        </w:rPr>
        <w:t xml:space="preserve"> </w:t>
      </w:r>
      <w:r w:rsidR="00E51246">
        <w:rPr>
          <w:sz w:val="20"/>
        </w:rPr>
        <w:t>konkursowa.</w:t>
      </w:r>
    </w:p>
    <w:p w14:paraId="123B4713" w14:textId="77777777" w:rsidR="0046136B" w:rsidRDefault="00E51246">
      <w:pPr>
        <w:pStyle w:val="Akapitzlist"/>
        <w:numPr>
          <w:ilvl w:val="0"/>
          <w:numId w:val="6"/>
        </w:numPr>
        <w:tabs>
          <w:tab w:val="left" w:pos="539"/>
        </w:tabs>
        <w:ind w:right="395"/>
        <w:rPr>
          <w:sz w:val="20"/>
        </w:rPr>
      </w:pPr>
      <w:r>
        <w:rPr>
          <w:sz w:val="20"/>
        </w:rPr>
        <w:t>Ocenie merytorycznej podlegają jedynie oferty spełniające wymogi formalne z uwzględnieniem sytuacji wskazanej w ust.</w:t>
      </w:r>
      <w:r>
        <w:rPr>
          <w:spacing w:val="2"/>
          <w:sz w:val="20"/>
        </w:rPr>
        <w:t xml:space="preserve"> </w:t>
      </w:r>
      <w:r>
        <w:rPr>
          <w:sz w:val="20"/>
        </w:rPr>
        <w:t>3.</w:t>
      </w:r>
    </w:p>
    <w:p w14:paraId="0722579B" w14:textId="5A3FF1CF" w:rsidR="0046136B" w:rsidRDefault="00E51246">
      <w:pPr>
        <w:pStyle w:val="Akapitzlist"/>
        <w:numPr>
          <w:ilvl w:val="0"/>
          <w:numId w:val="6"/>
        </w:numPr>
        <w:tabs>
          <w:tab w:val="left" w:pos="539"/>
        </w:tabs>
        <w:ind w:right="393"/>
        <w:rPr>
          <w:sz w:val="20"/>
        </w:rPr>
      </w:pPr>
      <w:r>
        <w:rPr>
          <w:sz w:val="20"/>
        </w:rPr>
        <w:t xml:space="preserve">Przy rozpatrywaniu ofert </w:t>
      </w:r>
      <w:r w:rsidR="00D10252">
        <w:rPr>
          <w:sz w:val="20"/>
        </w:rPr>
        <w:t xml:space="preserve">na etapie analizy merytorycznej </w:t>
      </w:r>
      <w:r>
        <w:rPr>
          <w:sz w:val="20"/>
        </w:rPr>
        <w:t xml:space="preserve">uwzględniona będzie analiza i ocena realizacji przez oferenta w latach  poprzednich zadań zleconych, biorąc pod uwagę rzetelność i terminowość oraz sposób rozliczenia otrzymanych na ten cel środków. Mimo pozytywnej oceny </w:t>
      </w:r>
      <w:r w:rsidR="0040562E">
        <w:rPr>
          <w:sz w:val="20"/>
        </w:rPr>
        <w:t xml:space="preserve">oferty </w:t>
      </w:r>
      <w:r>
        <w:rPr>
          <w:sz w:val="20"/>
        </w:rPr>
        <w:t xml:space="preserve">złożonej w konkursie </w:t>
      </w:r>
      <w:r w:rsidR="0040562E">
        <w:rPr>
          <w:sz w:val="20"/>
        </w:rPr>
        <w:t xml:space="preserve"> </w:t>
      </w:r>
      <w:r>
        <w:rPr>
          <w:sz w:val="20"/>
        </w:rPr>
        <w:t>może ona nie otrzymać dofinansowania w szczególnych przypadkach nierzetelności, nieterminowości oraz znacznych nieprawidłowości rozliczenia zadań przez organizację w latach</w:t>
      </w:r>
      <w:r>
        <w:rPr>
          <w:spacing w:val="-8"/>
          <w:sz w:val="20"/>
        </w:rPr>
        <w:t xml:space="preserve"> </w:t>
      </w:r>
      <w:r>
        <w:rPr>
          <w:sz w:val="20"/>
        </w:rPr>
        <w:t>poprzednich.</w:t>
      </w:r>
    </w:p>
    <w:p w14:paraId="4B879586" w14:textId="77777777" w:rsidR="0046136B" w:rsidRPr="00340135" w:rsidRDefault="00E51246" w:rsidP="00340135">
      <w:pPr>
        <w:pStyle w:val="Akapitzlist"/>
        <w:numPr>
          <w:ilvl w:val="0"/>
          <w:numId w:val="6"/>
        </w:numPr>
        <w:tabs>
          <w:tab w:val="left" w:pos="539"/>
        </w:tabs>
        <w:spacing w:line="242" w:lineRule="auto"/>
        <w:ind w:right="394"/>
        <w:rPr>
          <w:b/>
          <w:sz w:val="20"/>
        </w:rPr>
      </w:pPr>
      <w:r>
        <w:rPr>
          <w:sz w:val="20"/>
        </w:rPr>
        <w:t>Wyniki oceny formalnej zamieszczone będą w Biuletynie Informacji Publicznej (</w:t>
      </w:r>
      <w:hyperlink r:id="rId8">
        <w:r>
          <w:rPr>
            <w:color w:val="0000FF"/>
            <w:sz w:val="20"/>
            <w:u w:val="single" w:color="0000FF"/>
          </w:rPr>
          <w:t>http://bip.warmia.mazury.pl</w:t>
        </w:r>
      </w:hyperlink>
      <w:r>
        <w:rPr>
          <w:color w:val="0000FF"/>
          <w:sz w:val="20"/>
        </w:rPr>
        <w:t xml:space="preserve"> </w:t>
      </w:r>
      <w:r>
        <w:rPr>
          <w:sz w:val="20"/>
        </w:rPr>
        <w:lastRenderedPageBreak/>
        <w:t xml:space="preserve">w zakładce „Organizacje Pozarządowe” – Otwarte konkursy ofert - rozstrzygnięcia) w terminie </w:t>
      </w:r>
      <w:r>
        <w:rPr>
          <w:b/>
          <w:sz w:val="20"/>
        </w:rPr>
        <w:t xml:space="preserve">do 14 dni </w:t>
      </w:r>
      <w:r w:rsidR="001963FB">
        <w:rPr>
          <w:b/>
          <w:sz w:val="20"/>
        </w:rPr>
        <w:br/>
      </w:r>
      <w:r>
        <w:rPr>
          <w:b/>
          <w:sz w:val="20"/>
        </w:rPr>
        <w:t xml:space="preserve">od ostatniego dnia składania ofert </w:t>
      </w:r>
      <w:r>
        <w:rPr>
          <w:sz w:val="20"/>
        </w:rPr>
        <w:t xml:space="preserve">(UWAGA: </w:t>
      </w:r>
      <w:r>
        <w:rPr>
          <w:b/>
          <w:sz w:val="20"/>
        </w:rPr>
        <w:t>za sprawdzenie wyników oceny formalnej oraz uzupełnienie ofert</w:t>
      </w:r>
      <w:r>
        <w:rPr>
          <w:b/>
          <w:sz w:val="20"/>
          <w:u w:val="single"/>
        </w:rPr>
        <w:t xml:space="preserve"> odpowiada organizacja pozarządowa</w:t>
      </w:r>
      <w:r>
        <w:rPr>
          <w:b/>
          <w:spacing w:val="37"/>
          <w:sz w:val="20"/>
          <w:u w:val="single"/>
        </w:rPr>
        <w:t xml:space="preserve"> </w:t>
      </w:r>
      <w:r>
        <w:rPr>
          <w:b/>
          <w:sz w:val="20"/>
          <w:u w:val="single"/>
        </w:rPr>
        <w:t>składająca</w:t>
      </w:r>
      <w:r w:rsidR="00340135">
        <w:rPr>
          <w:b/>
          <w:sz w:val="20"/>
          <w:u w:val="single"/>
        </w:rPr>
        <w:t xml:space="preserve"> </w:t>
      </w:r>
      <w:r w:rsidRPr="00340135">
        <w:rPr>
          <w:b/>
          <w:sz w:val="20"/>
          <w:u w:val="single"/>
        </w:rPr>
        <w:t>ofertę</w:t>
      </w:r>
      <w:r w:rsidRPr="00340135">
        <w:rPr>
          <w:sz w:val="20"/>
        </w:rPr>
        <w:t xml:space="preserve">). Organizacja pozarządowa </w:t>
      </w:r>
      <w:r w:rsidRPr="00340135">
        <w:rPr>
          <w:b/>
          <w:sz w:val="20"/>
        </w:rPr>
        <w:t xml:space="preserve">w terminie 7 dni od zamieszczenia wyników </w:t>
      </w:r>
      <w:r w:rsidRPr="00340135">
        <w:rPr>
          <w:sz w:val="20"/>
        </w:rPr>
        <w:t xml:space="preserve">ma prawo uzupełnić ofertę w zakresie określonym w ogłoszeniu. </w:t>
      </w:r>
      <w:r w:rsidRPr="00340135">
        <w:rPr>
          <w:b/>
          <w:sz w:val="20"/>
        </w:rPr>
        <w:t>W przypadku niedotrzymania terminu oraz braku uzupełnienia oferta nie będzie</w:t>
      </w:r>
      <w:r w:rsidRPr="00340135">
        <w:rPr>
          <w:b/>
          <w:spacing w:val="1"/>
          <w:sz w:val="20"/>
        </w:rPr>
        <w:t xml:space="preserve"> </w:t>
      </w:r>
      <w:r w:rsidRPr="00340135">
        <w:rPr>
          <w:b/>
          <w:sz w:val="20"/>
        </w:rPr>
        <w:t>rozpatrywana.</w:t>
      </w:r>
    </w:p>
    <w:p w14:paraId="2B8002B5" w14:textId="77777777" w:rsidR="0046136B" w:rsidRDefault="00E51246">
      <w:pPr>
        <w:pStyle w:val="Akapitzlist"/>
        <w:numPr>
          <w:ilvl w:val="0"/>
          <w:numId w:val="6"/>
        </w:numPr>
        <w:tabs>
          <w:tab w:val="left" w:pos="539"/>
        </w:tabs>
        <w:ind w:right="390"/>
        <w:rPr>
          <w:sz w:val="20"/>
        </w:rPr>
      </w:pPr>
      <w:r>
        <w:rPr>
          <w:sz w:val="20"/>
        </w:rPr>
        <w:t>Oceny merytorycznej ofert dokonuje komisja konkursowa, które</w:t>
      </w:r>
      <w:r w:rsidR="00340135">
        <w:rPr>
          <w:sz w:val="20"/>
        </w:rPr>
        <w:t xml:space="preserve">j tryb powoływania oraz zasady </w:t>
      </w:r>
      <w:r>
        <w:rPr>
          <w:sz w:val="20"/>
        </w:rPr>
        <w:t>działania</w:t>
      </w:r>
      <w:r w:rsidR="00340135">
        <w:rPr>
          <w:sz w:val="20"/>
        </w:rPr>
        <w:t>,</w:t>
      </w:r>
      <w:r>
        <w:rPr>
          <w:sz w:val="20"/>
        </w:rPr>
        <w:t xml:space="preserve">  </w:t>
      </w:r>
      <w:r w:rsidR="001963FB">
        <w:rPr>
          <w:sz w:val="20"/>
        </w:rPr>
        <w:br/>
      </w:r>
      <w:r>
        <w:rPr>
          <w:sz w:val="20"/>
        </w:rPr>
        <w:t xml:space="preserve">a także szczegółowe kryteria oceny ofert określone zostały w załączniku do Programu współpracy Samorządu Województwa Warmińsko-Mazurskiego z organizacjami pozarządowymi oraz podmiotami wymienionymi </w:t>
      </w:r>
      <w:r w:rsidR="001963FB">
        <w:rPr>
          <w:sz w:val="20"/>
        </w:rPr>
        <w:br/>
      </w:r>
      <w:r>
        <w:rPr>
          <w:sz w:val="20"/>
        </w:rPr>
        <w:t>w art. 3 ust. 3 ustawy o działalności pożytku publicznego i o wolontariacie na rok 201</w:t>
      </w:r>
      <w:r w:rsidR="00155193">
        <w:rPr>
          <w:sz w:val="20"/>
        </w:rPr>
        <w:t>9</w:t>
      </w:r>
      <w:r>
        <w:rPr>
          <w:sz w:val="20"/>
        </w:rPr>
        <w:t>. Karta oceny merytorycznej oferty jest dostępna wraz z dokumentami konkursowymi w</w:t>
      </w:r>
      <w:r>
        <w:rPr>
          <w:spacing w:val="-12"/>
          <w:sz w:val="20"/>
        </w:rPr>
        <w:t xml:space="preserve"> </w:t>
      </w:r>
      <w:r>
        <w:rPr>
          <w:sz w:val="20"/>
        </w:rPr>
        <w:t>BIP.</w:t>
      </w:r>
    </w:p>
    <w:p w14:paraId="68F4A91A" w14:textId="77777777" w:rsidR="0046136B" w:rsidRDefault="00E51246">
      <w:pPr>
        <w:pStyle w:val="Akapitzlist"/>
        <w:numPr>
          <w:ilvl w:val="0"/>
          <w:numId w:val="6"/>
        </w:numPr>
        <w:tabs>
          <w:tab w:val="left" w:pos="539"/>
        </w:tabs>
        <w:ind w:right="394"/>
        <w:rPr>
          <w:sz w:val="20"/>
        </w:rPr>
      </w:pPr>
      <w:r>
        <w:rPr>
          <w:sz w:val="20"/>
        </w:rPr>
        <w:t>Konkurs rozstrzyga Zarząd Województwa, który dokonuje wyboru ofert najlepiej, zdaniem Zarządu, służących realizacji zadania. Rozstrzygnięcie konkursu podaje się do publicznej wiadomości na stronie internetowej Urzędu Marszałkowskiego Województwa Warmińsko-Mazurskiego, w BIP oraz na tablicy ogłoszeń w siedzibie Urzędu Marszałkowskiego Województwa Warmińsko-Mazurskiego w</w:t>
      </w:r>
      <w:r>
        <w:rPr>
          <w:spacing w:val="-12"/>
          <w:sz w:val="20"/>
        </w:rPr>
        <w:t xml:space="preserve"> </w:t>
      </w:r>
      <w:r>
        <w:rPr>
          <w:sz w:val="20"/>
        </w:rPr>
        <w:t>Olsztynie.</w:t>
      </w:r>
    </w:p>
    <w:p w14:paraId="0D083200" w14:textId="77777777" w:rsidR="0046136B" w:rsidRDefault="00E51246">
      <w:pPr>
        <w:pStyle w:val="Nagwek5"/>
        <w:numPr>
          <w:ilvl w:val="0"/>
          <w:numId w:val="6"/>
        </w:numPr>
        <w:tabs>
          <w:tab w:val="left" w:pos="539"/>
        </w:tabs>
        <w:ind w:right="394"/>
        <w:jc w:val="both"/>
      </w:pPr>
      <w:r>
        <w:t>Ostateczne rozstrzygnięcie konkursu nastąpi nie później niż w ciągu dwóch miesięcy od ostatniego dnia składania ofert.</w:t>
      </w:r>
    </w:p>
    <w:p w14:paraId="0E72DE87" w14:textId="622C80DE" w:rsidR="00530F0A" w:rsidRPr="001B4E9A" w:rsidRDefault="00E51246" w:rsidP="001B4E9A">
      <w:pPr>
        <w:pStyle w:val="Akapitzlist"/>
        <w:numPr>
          <w:ilvl w:val="0"/>
          <w:numId w:val="6"/>
        </w:numPr>
        <w:tabs>
          <w:tab w:val="left" w:pos="851"/>
        </w:tabs>
        <w:ind w:left="567" w:right="395" w:hanging="425"/>
        <w:rPr>
          <w:sz w:val="20"/>
        </w:rPr>
      </w:pPr>
      <w:r>
        <w:rPr>
          <w:sz w:val="20"/>
        </w:rPr>
        <w:t xml:space="preserve">Wybór ofert stanowiących formę realizacji zadań, o których </w:t>
      </w:r>
      <w:r w:rsidR="001F0355">
        <w:rPr>
          <w:sz w:val="20"/>
        </w:rPr>
        <w:t>mowa w ogłoszeniu i w załączniku</w:t>
      </w:r>
      <w:r w:rsidR="00CC1EBF">
        <w:rPr>
          <w:sz w:val="20"/>
        </w:rPr>
        <w:t xml:space="preserve"> </w:t>
      </w:r>
      <w:r>
        <w:rPr>
          <w:sz w:val="20"/>
        </w:rPr>
        <w:t>do ogłoszenia nastąpi w oparciu o następujące</w:t>
      </w:r>
      <w:r>
        <w:rPr>
          <w:spacing w:val="1"/>
          <w:sz w:val="20"/>
        </w:rPr>
        <w:t xml:space="preserve"> </w:t>
      </w:r>
      <w:r>
        <w:rPr>
          <w:sz w:val="20"/>
        </w:rPr>
        <w:t>kryteria:</w:t>
      </w:r>
    </w:p>
    <w:p w14:paraId="67CFA12E" w14:textId="2B1A1182" w:rsidR="00530F0A" w:rsidRPr="001B4E9A" w:rsidRDefault="00530F0A" w:rsidP="001B4E9A">
      <w:pPr>
        <w:pStyle w:val="Akapitzlist"/>
        <w:numPr>
          <w:ilvl w:val="0"/>
          <w:numId w:val="21"/>
        </w:numPr>
        <w:tabs>
          <w:tab w:val="left" w:pos="851"/>
        </w:tabs>
        <w:spacing w:before="120"/>
        <w:ind w:left="851" w:right="397" w:hanging="284"/>
        <w:rPr>
          <w:sz w:val="20"/>
        </w:rPr>
      </w:pPr>
      <w:r w:rsidRPr="001B4E9A">
        <w:rPr>
          <w:sz w:val="20"/>
        </w:rPr>
        <w:t xml:space="preserve">Proponowane zadanie jest adekwatną odpowiedzią na potrzeby/problemy jego odbiorców (wskazano </w:t>
      </w:r>
      <w:r w:rsidR="006E1A56">
        <w:rPr>
          <w:sz w:val="20"/>
        </w:rPr>
        <w:br/>
      </w:r>
      <w:r w:rsidRPr="001B4E9A">
        <w:rPr>
          <w:sz w:val="20"/>
        </w:rPr>
        <w:t>w opisie realizacji zada</w:t>
      </w:r>
      <w:r w:rsidRPr="00516462">
        <w:rPr>
          <w:sz w:val="20"/>
        </w:rPr>
        <w:t>nia)</w:t>
      </w:r>
      <w:r>
        <w:rPr>
          <w:sz w:val="20"/>
        </w:rPr>
        <w:t>:</w:t>
      </w:r>
      <w:r w:rsidRPr="00516462">
        <w:rPr>
          <w:sz w:val="20"/>
        </w:rPr>
        <w:t xml:space="preserve"> </w:t>
      </w:r>
      <w:r w:rsidRPr="001B4E9A">
        <w:rPr>
          <w:b/>
          <w:sz w:val="20"/>
        </w:rPr>
        <w:t>0-3 pkt</w:t>
      </w:r>
      <w:r>
        <w:rPr>
          <w:sz w:val="20"/>
        </w:rPr>
        <w:t xml:space="preserve"> </w:t>
      </w:r>
    </w:p>
    <w:p w14:paraId="23674E22" w14:textId="77777777" w:rsidR="00530F0A" w:rsidRPr="001B4E9A" w:rsidRDefault="00530F0A" w:rsidP="001B4E9A">
      <w:pPr>
        <w:pStyle w:val="Akapitzlist"/>
        <w:numPr>
          <w:ilvl w:val="0"/>
          <w:numId w:val="21"/>
        </w:numPr>
        <w:tabs>
          <w:tab w:val="left" w:pos="851"/>
        </w:tabs>
        <w:ind w:left="851" w:right="395" w:hanging="284"/>
        <w:rPr>
          <w:sz w:val="20"/>
        </w:rPr>
      </w:pPr>
      <w:r w:rsidRPr="001B4E9A">
        <w:rPr>
          <w:sz w:val="20"/>
        </w:rPr>
        <w:t>Działania są dobrane odpowiednio do planowanego zadania (są konieczne, zasadne, odpowiednio zaplanowane, wykonalne, sz</w:t>
      </w:r>
      <w:r w:rsidRPr="00516462">
        <w:rPr>
          <w:sz w:val="20"/>
        </w:rPr>
        <w:t>czegółowo/wyczerpująco opisane):</w:t>
      </w:r>
      <w:r>
        <w:rPr>
          <w:sz w:val="20"/>
        </w:rPr>
        <w:t xml:space="preserve"> </w:t>
      </w:r>
      <w:r w:rsidRPr="001B4E9A">
        <w:rPr>
          <w:b/>
          <w:sz w:val="20"/>
        </w:rPr>
        <w:t>0-3 pkt</w:t>
      </w:r>
      <w:r w:rsidRPr="00516462">
        <w:rPr>
          <w:sz w:val="20"/>
        </w:rPr>
        <w:t xml:space="preserve"> </w:t>
      </w:r>
    </w:p>
    <w:p w14:paraId="4D2D41D2" w14:textId="1BAC602A" w:rsidR="00530F0A" w:rsidRPr="001B4E9A" w:rsidRDefault="00530F0A" w:rsidP="001B4E9A">
      <w:pPr>
        <w:pStyle w:val="Akapitzlist"/>
        <w:numPr>
          <w:ilvl w:val="0"/>
          <w:numId w:val="21"/>
        </w:numPr>
        <w:tabs>
          <w:tab w:val="left" w:pos="851"/>
        </w:tabs>
        <w:ind w:left="851" w:right="395" w:hanging="284"/>
        <w:rPr>
          <w:b/>
          <w:sz w:val="20"/>
        </w:rPr>
      </w:pPr>
      <w:r w:rsidRPr="001B4E9A">
        <w:rPr>
          <w:sz w:val="20"/>
        </w:rPr>
        <w:t>Rezultaty wskazują na zasadność realizacji zadania (wymieniono efekty jakościowe i ilościowe; odpowiednio zaplanowano monitorowanie rezultatów; w zależności od rodzaju zadania: przewidywany efekt jest trwały, zakładana jest kontynuacja, zadanie będzie miało wpływ na poprawę sytuacji odbiorców</w:t>
      </w:r>
      <w:r w:rsidR="00071106" w:rsidRPr="006E1A56">
        <w:rPr>
          <w:sz w:val="20"/>
        </w:rPr>
        <w:t>):</w:t>
      </w:r>
      <w:r w:rsidRPr="006E1A56">
        <w:rPr>
          <w:sz w:val="20"/>
        </w:rPr>
        <w:t xml:space="preserve"> </w:t>
      </w:r>
      <w:r w:rsidRPr="001B4E9A">
        <w:rPr>
          <w:b/>
          <w:sz w:val="20"/>
        </w:rPr>
        <w:t>0-5 pkt</w:t>
      </w:r>
    </w:p>
    <w:p w14:paraId="5C42FC77" w14:textId="77777777" w:rsidR="00530F0A" w:rsidRPr="001B4E9A" w:rsidRDefault="00530F0A" w:rsidP="001B4E9A">
      <w:pPr>
        <w:pStyle w:val="Akapitzlist"/>
        <w:numPr>
          <w:ilvl w:val="0"/>
          <w:numId w:val="21"/>
        </w:numPr>
        <w:tabs>
          <w:tab w:val="left" w:pos="851"/>
        </w:tabs>
        <w:ind w:left="851" w:right="395" w:hanging="284"/>
        <w:rPr>
          <w:sz w:val="20"/>
        </w:rPr>
      </w:pPr>
      <w:r w:rsidRPr="001B4E9A">
        <w:rPr>
          <w:sz w:val="20"/>
        </w:rPr>
        <w:t>Koszty realizacji zadania są konieczne i uzasadnione (nie są zawyżone/ zaniżone; są dostatecznie opisane, spójne z harmonogramem i działaniami)</w:t>
      </w:r>
      <w:r>
        <w:rPr>
          <w:sz w:val="20"/>
        </w:rPr>
        <w:t xml:space="preserve">: </w:t>
      </w:r>
      <w:r w:rsidRPr="001B4E9A">
        <w:rPr>
          <w:b/>
          <w:sz w:val="20"/>
        </w:rPr>
        <w:t>0-4 pkt</w:t>
      </w:r>
    </w:p>
    <w:p w14:paraId="10DC3FA5" w14:textId="3E7CEDC9" w:rsidR="00530F0A" w:rsidRPr="001B4E9A" w:rsidRDefault="00530F0A" w:rsidP="001B4E9A">
      <w:pPr>
        <w:pStyle w:val="Akapitzlist"/>
        <w:numPr>
          <w:ilvl w:val="0"/>
          <w:numId w:val="21"/>
        </w:numPr>
        <w:tabs>
          <w:tab w:val="left" w:pos="851"/>
        </w:tabs>
        <w:ind w:left="851" w:right="395" w:hanging="284"/>
        <w:rPr>
          <w:sz w:val="20"/>
        </w:rPr>
      </w:pPr>
      <w:r w:rsidRPr="001B4E9A">
        <w:rPr>
          <w:sz w:val="20"/>
        </w:rPr>
        <w:t xml:space="preserve">Budżet zakłada wkład </w:t>
      </w:r>
      <w:r w:rsidR="002B1979">
        <w:rPr>
          <w:sz w:val="20"/>
        </w:rPr>
        <w:t xml:space="preserve">własny </w:t>
      </w:r>
      <w:r w:rsidRPr="001B4E9A">
        <w:rPr>
          <w:sz w:val="20"/>
        </w:rPr>
        <w:t>finansowy organi</w:t>
      </w:r>
      <w:r w:rsidR="0040562E" w:rsidRPr="00494E87">
        <w:rPr>
          <w:sz w:val="20"/>
        </w:rPr>
        <w:t>zacji pozarządowej (od 10 do 20</w:t>
      </w:r>
      <w:r w:rsidRPr="001B4E9A">
        <w:rPr>
          <w:sz w:val="20"/>
        </w:rPr>
        <w:t>% wartości wnioskowanej do</w:t>
      </w:r>
      <w:r w:rsidR="0040562E" w:rsidRPr="00516462">
        <w:rPr>
          <w:sz w:val="20"/>
        </w:rPr>
        <w:t xml:space="preserve">tacji: </w:t>
      </w:r>
      <w:r w:rsidR="0040562E" w:rsidRPr="001B4E9A">
        <w:rPr>
          <w:b/>
          <w:sz w:val="20"/>
        </w:rPr>
        <w:t>1 pkt</w:t>
      </w:r>
      <w:r w:rsidR="0040562E" w:rsidRPr="00516462">
        <w:rPr>
          <w:sz w:val="20"/>
        </w:rPr>
        <w:t>; powyżej 20 do 40</w:t>
      </w:r>
      <w:r w:rsidRPr="001B4E9A">
        <w:rPr>
          <w:sz w:val="20"/>
        </w:rPr>
        <w:t>% warto</w:t>
      </w:r>
      <w:r w:rsidR="0040562E" w:rsidRPr="00516462">
        <w:rPr>
          <w:sz w:val="20"/>
        </w:rPr>
        <w:t xml:space="preserve">ści dotacji: </w:t>
      </w:r>
      <w:r w:rsidR="0040562E" w:rsidRPr="001B4E9A">
        <w:rPr>
          <w:b/>
          <w:sz w:val="20"/>
        </w:rPr>
        <w:t>2 pkt</w:t>
      </w:r>
      <w:r w:rsidR="0040562E" w:rsidRPr="00516462">
        <w:rPr>
          <w:sz w:val="20"/>
        </w:rPr>
        <w:t>; powyżej 40</w:t>
      </w:r>
      <w:r w:rsidRPr="001B4E9A">
        <w:rPr>
          <w:sz w:val="20"/>
        </w:rPr>
        <w:t>% wartości wnioskowane</w:t>
      </w:r>
      <w:r w:rsidR="0040562E" w:rsidRPr="00516462">
        <w:rPr>
          <w:sz w:val="20"/>
        </w:rPr>
        <w:t xml:space="preserve">j dotacji: </w:t>
      </w:r>
      <w:r w:rsidRPr="001B4E9A">
        <w:rPr>
          <w:b/>
          <w:sz w:val="20"/>
        </w:rPr>
        <w:t>3 pkt</w:t>
      </w:r>
      <w:r>
        <w:rPr>
          <w:sz w:val="20"/>
        </w:rPr>
        <w:t>)</w:t>
      </w:r>
    </w:p>
    <w:p w14:paraId="6C824B52" w14:textId="77777777" w:rsidR="00530F0A" w:rsidRPr="001B4E9A" w:rsidRDefault="00530F0A" w:rsidP="001B4E9A">
      <w:pPr>
        <w:pStyle w:val="Akapitzlist"/>
        <w:numPr>
          <w:ilvl w:val="0"/>
          <w:numId w:val="21"/>
        </w:numPr>
        <w:tabs>
          <w:tab w:val="left" w:pos="851"/>
        </w:tabs>
        <w:ind w:left="851" w:right="395" w:hanging="284"/>
        <w:rPr>
          <w:b/>
          <w:sz w:val="20"/>
        </w:rPr>
      </w:pPr>
      <w:r w:rsidRPr="001B4E9A">
        <w:rPr>
          <w:sz w:val="20"/>
        </w:rPr>
        <w:t>Zasoby (kadrowe, rzeczowe, wiedza i doświadczenie) przewidziane do realizacji zadani</w:t>
      </w:r>
      <w:r w:rsidRPr="00516462">
        <w:rPr>
          <w:sz w:val="20"/>
        </w:rPr>
        <w:t xml:space="preserve">a gwarantują jego wysoką jakość: </w:t>
      </w:r>
      <w:r w:rsidRPr="001B4E9A">
        <w:rPr>
          <w:b/>
          <w:sz w:val="20"/>
        </w:rPr>
        <w:t>0-3 pkt</w:t>
      </w:r>
    </w:p>
    <w:p w14:paraId="5D907356" w14:textId="77777777" w:rsidR="00530F0A" w:rsidRPr="001B4E9A" w:rsidRDefault="00530F0A" w:rsidP="001B4E9A">
      <w:pPr>
        <w:pStyle w:val="Akapitzlist"/>
        <w:numPr>
          <w:ilvl w:val="0"/>
          <w:numId w:val="21"/>
        </w:numPr>
        <w:tabs>
          <w:tab w:val="left" w:pos="851"/>
        </w:tabs>
        <w:spacing w:before="60" w:after="60"/>
        <w:ind w:left="851" w:right="397" w:hanging="284"/>
        <w:rPr>
          <w:sz w:val="20"/>
        </w:rPr>
      </w:pPr>
      <w:r w:rsidRPr="001B4E9A">
        <w:rPr>
          <w:b/>
          <w:sz w:val="20"/>
        </w:rPr>
        <w:t>KRYTERIA MERYTORYCZNE – ISTOTNE ZE WZGLĘDU NA RODZAJ ZADANIA PUBLICZNEGO</w:t>
      </w:r>
      <w:r w:rsidRPr="001B4E9A">
        <w:rPr>
          <w:sz w:val="20"/>
        </w:rPr>
        <w:t xml:space="preserve"> wskazane w ogłoszeniu konkursowym</w:t>
      </w:r>
      <w:r>
        <w:rPr>
          <w:sz w:val="20"/>
        </w:rPr>
        <w:t>:</w:t>
      </w:r>
    </w:p>
    <w:p w14:paraId="09A58F79" w14:textId="77777777" w:rsidR="0040562E" w:rsidRDefault="0040562E" w:rsidP="00516462">
      <w:pPr>
        <w:pStyle w:val="Akapitzlist"/>
        <w:numPr>
          <w:ilvl w:val="0"/>
          <w:numId w:val="22"/>
        </w:numPr>
        <w:tabs>
          <w:tab w:val="left" w:pos="851"/>
        </w:tabs>
        <w:ind w:right="395"/>
        <w:rPr>
          <w:sz w:val="20"/>
        </w:rPr>
      </w:pPr>
      <w:r>
        <w:rPr>
          <w:sz w:val="20"/>
        </w:rPr>
        <w:t xml:space="preserve">Podjęcie tematyki </w:t>
      </w:r>
      <w:r w:rsidRPr="00516462">
        <w:rPr>
          <w:sz w:val="20"/>
        </w:rPr>
        <w:t>publikacji</w:t>
      </w:r>
      <w:r w:rsidRPr="001B4E9A">
        <w:rPr>
          <w:sz w:val="20"/>
        </w:rPr>
        <w:t xml:space="preserve"> związan</w:t>
      </w:r>
      <w:r>
        <w:rPr>
          <w:sz w:val="20"/>
        </w:rPr>
        <w:t>ej</w:t>
      </w:r>
      <w:r w:rsidRPr="001B4E9A">
        <w:rPr>
          <w:sz w:val="20"/>
        </w:rPr>
        <w:t xml:space="preserve"> z</w:t>
      </w:r>
      <w:r>
        <w:rPr>
          <w:sz w:val="20"/>
        </w:rPr>
        <w:t>:</w:t>
      </w:r>
    </w:p>
    <w:p w14:paraId="2F7DD7A5" w14:textId="77777777" w:rsidR="0040562E" w:rsidRDefault="0040562E" w:rsidP="001B4E9A">
      <w:pPr>
        <w:pStyle w:val="Akapitzlist"/>
        <w:tabs>
          <w:tab w:val="left" w:pos="851"/>
        </w:tabs>
        <w:ind w:left="1287" w:right="395" w:firstLine="0"/>
        <w:rPr>
          <w:sz w:val="20"/>
        </w:rPr>
      </w:pPr>
      <w:r w:rsidRPr="001B4E9A">
        <w:rPr>
          <w:sz w:val="20"/>
        </w:rPr>
        <w:t xml:space="preserve">gwarą warmińską i/lub mazurską </w:t>
      </w:r>
    </w:p>
    <w:p w14:paraId="09C6A1BF" w14:textId="77777777" w:rsidR="0040562E" w:rsidRPr="001B4E9A" w:rsidRDefault="0040562E" w:rsidP="001B4E9A">
      <w:pPr>
        <w:pStyle w:val="Akapitzlist"/>
        <w:tabs>
          <w:tab w:val="left" w:pos="851"/>
        </w:tabs>
        <w:ind w:left="1287" w:right="395" w:firstLine="0"/>
        <w:rPr>
          <w:sz w:val="20"/>
        </w:rPr>
      </w:pPr>
      <w:r w:rsidRPr="001B4E9A">
        <w:rPr>
          <w:sz w:val="20"/>
        </w:rPr>
        <w:t xml:space="preserve">lub 90-leciem polskich szkół na Warmii i Mazurach </w:t>
      </w:r>
    </w:p>
    <w:p w14:paraId="2437D6D5" w14:textId="77777777" w:rsidR="0040562E" w:rsidRPr="001B4E9A" w:rsidRDefault="0040562E" w:rsidP="001B4E9A">
      <w:pPr>
        <w:pStyle w:val="Akapitzlist"/>
        <w:tabs>
          <w:tab w:val="left" w:pos="851"/>
        </w:tabs>
        <w:ind w:left="1287" w:right="395" w:firstLine="0"/>
        <w:rPr>
          <w:sz w:val="20"/>
        </w:rPr>
      </w:pPr>
      <w:r w:rsidRPr="001B4E9A">
        <w:rPr>
          <w:sz w:val="20"/>
        </w:rPr>
        <w:t xml:space="preserve">lub setną rocznicą Plebiscytu na Warmii i Mazurach:  </w:t>
      </w:r>
      <w:r w:rsidRPr="001B4E9A">
        <w:rPr>
          <w:b/>
          <w:sz w:val="20"/>
        </w:rPr>
        <w:t>0-3 pkt</w:t>
      </w:r>
      <w:r w:rsidRPr="001B4E9A">
        <w:rPr>
          <w:sz w:val="20"/>
        </w:rPr>
        <w:t xml:space="preserve"> </w:t>
      </w:r>
    </w:p>
    <w:p w14:paraId="0D3976EF" w14:textId="77777777" w:rsidR="0040562E" w:rsidRPr="001B4E9A" w:rsidRDefault="0040562E" w:rsidP="00516462">
      <w:pPr>
        <w:pStyle w:val="Akapitzlist"/>
        <w:numPr>
          <w:ilvl w:val="0"/>
          <w:numId w:val="22"/>
        </w:numPr>
        <w:tabs>
          <w:tab w:val="left" w:pos="851"/>
        </w:tabs>
        <w:ind w:right="395"/>
        <w:rPr>
          <w:sz w:val="20"/>
        </w:rPr>
      </w:pPr>
      <w:r w:rsidRPr="00516462">
        <w:rPr>
          <w:sz w:val="20"/>
        </w:rPr>
        <w:t xml:space="preserve">Dołączenie ukończonego rękopisu wraz z przynajmniej jedną recenzją, rekomendacją lub opinią autorytetów z dziedziny kultury </w:t>
      </w:r>
      <w:r w:rsidRPr="001B4E9A">
        <w:rPr>
          <w:b/>
          <w:sz w:val="20"/>
        </w:rPr>
        <w:t>0-3 pkt</w:t>
      </w:r>
    </w:p>
    <w:p w14:paraId="70946239" w14:textId="77777777" w:rsidR="00530F0A" w:rsidRPr="001B4E9A" w:rsidRDefault="00530F0A" w:rsidP="001B4E9A">
      <w:pPr>
        <w:pStyle w:val="Akapitzlist"/>
        <w:numPr>
          <w:ilvl w:val="0"/>
          <w:numId w:val="21"/>
        </w:numPr>
        <w:tabs>
          <w:tab w:val="left" w:pos="851"/>
        </w:tabs>
        <w:ind w:left="851" w:right="395" w:hanging="284"/>
        <w:rPr>
          <w:sz w:val="20"/>
        </w:rPr>
      </w:pPr>
      <w:r w:rsidRPr="001B4E9A">
        <w:rPr>
          <w:sz w:val="20"/>
        </w:rPr>
        <w:t>Realizacja zadania przyczyni się do rozwoju kapitału społecznego w regionie (zadanie na różnych etapach realizowane jest w partnerskiej współpracy z instytucjami, samorządami, organizacjami, biznesem; z udziałem wolontariuszy, społeczników, mieszkańców, społeczności lokalnych)</w:t>
      </w:r>
      <w:r>
        <w:rPr>
          <w:sz w:val="20"/>
        </w:rPr>
        <w:t xml:space="preserve">: </w:t>
      </w:r>
      <w:r w:rsidRPr="001B4E9A">
        <w:rPr>
          <w:b/>
          <w:sz w:val="20"/>
        </w:rPr>
        <w:t>0-3 pkt</w:t>
      </w:r>
    </w:p>
    <w:p w14:paraId="078915C7" w14:textId="77777777" w:rsidR="00530F0A" w:rsidRPr="001B4E9A" w:rsidRDefault="00530F0A" w:rsidP="001B4E9A">
      <w:pPr>
        <w:pStyle w:val="Akapitzlist"/>
        <w:numPr>
          <w:ilvl w:val="0"/>
          <w:numId w:val="21"/>
        </w:numPr>
        <w:tabs>
          <w:tab w:val="left" w:pos="851"/>
        </w:tabs>
        <w:ind w:left="851" w:right="395" w:hanging="284"/>
        <w:rPr>
          <w:sz w:val="20"/>
        </w:rPr>
      </w:pPr>
      <w:r w:rsidRPr="001B4E9A">
        <w:rPr>
          <w:sz w:val="20"/>
        </w:rPr>
        <w:t>Zadanie ma charakter innowacyjny (zastosowano nowe lub udoskonalone formy i metody w stosunku do dotychczas realizowanych na danym terenie, w danej społeczności, grupy odbiorców; zastosowane rozwiązania są atrakcyjne, ciekawe; mogą być rozpowszechnione i zastosowane w innych społecznościach)</w:t>
      </w:r>
      <w:r w:rsidRPr="00516462">
        <w:rPr>
          <w:sz w:val="20"/>
        </w:rPr>
        <w:t xml:space="preserve">: </w:t>
      </w:r>
      <w:r w:rsidRPr="001B4E9A">
        <w:rPr>
          <w:b/>
          <w:sz w:val="20"/>
        </w:rPr>
        <w:t>0-2 pkt</w:t>
      </w:r>
    </w:p>
    <w:p w14:paraId="3CB04036" w14:textId="35F585D4" w:rsidR="0046136B" w:rsidRDefault="00E51246">
      <w:pPr>
        <w:pStyle w:val="Akapitzlist"/>
        <w:numPr>
          <w:ilvl w:val="0"/>
          <w:numId w:val="6"/>
        </w:numPr>
        <w:tabs>
          <w:tab w:val="left" w:pos="494"/>
        </w:tabs>
        <w:ind w:left="462" w:right="394" w:hanging="284"/>
        <w:rPr>
          <w:b/>
          <w:sz w:val="20"/>
        </w:rPr>
      </w:pPr>
      <w:r>
        <w:rPr>
          <w:sz w:val="20"/>
        </w:rPr>
        <w:t xml:space="preserve">Kryteria oceny ofert zawarte w </w:t>
      </w:r>
      <w:r w:rsidRPr="00516462">
        <w:rPr>
          <w:sz w:val="20"/>
        </w:rPr>
        <w:t xml:space="preserve">ust. 10 pkt </w:t>
      </w:r>
      <w:r w:rsidR="0040562E" w:rsidRPr="001B4E9A">
        <w:rPr>
          <w:sz w:val="20"/>
        </w:rPr>
        <w:t>8-9</w:t>
      </w:r>
      <w:r w:rsidRPr="00516462">
        <w:rPr>
          <w:sz w:val="20"/>
        </w:rPr>
        <w:t xml:space="preserve"> są w </w:t>
      </w:r>
      <w:r>
        <w:rPr>
          <w:sz w:val="20"/>
        </w:rPr>
        <w:t xml:space="preserve">karcie oceny ofert kryteriami strategicznymi mającymi wpływ na </w:t>
      </w:r>
      <w:r>
        <w:rPr>
          <w:b/>
          <w:sz w:val="20"/>
        </w:rPr>
        <w:t>wzmacnianie kapitału społecznego w</w:t>
      </w:r>
      <w:r>
        <w:rPr>
          <w:b/>
          <w:spacing w:val="1"/>
          <w:sz w:val="20"/>
        </w:rPr>
        <w:t xml:space="preserve"> </w:t>
      </w:r>
      <w:r>
        <w:rPr>
          <w:b/>
          <w:sz w:val="20"/>
        </w:rPr>
        <w:t>regionie.</w:t>
      </w:r>
    </w:p>
    <w:p w14:paraId="121CA155" w14:textId="77777777" w:rsidR="00132148" w:rsidRPr="00132148" w:rsidRDefault="00E51246" w:rsidP="001B4E9A">
      <w:pPr>
        <w:spacing w:before="60"/>
        <w:ind w:left="1514" w:right="1729"/>
        <w:jc w:val="center"/>
        <w:rPr>
          <w:b/>
          <w:sz w:val="20"/>
        </w:rPr>
      </w:pPr>
      <w:r>
        <w:rPr>
          <w:b/>
          <w:sz w:val="20"/>
        </w:rPr>
        <w:t>§ 8</w:t>
      </w:r>
      <w:r w:rsidR="00132148" w:rsidRPr="00132148">
        <w:rPr>
          <w:b/>
          <w:bCs/>
          <w:sz w:val="24"/>
          <w:szCs w:val="24"/>
        </w:rPr>
        <w:t xml:space="preserve"> </w:t>
      </w:r>
    </w:p>
    <w:p w14:paraId="6F6605DB" w14:textId="77777777" w:rsidR="00132148" w:rsidRPr="00132148" w:rsidRDefault="00132148" w:rsidP="001B4E9A">
      <w:pPr>
        <w:ind w:left="1514" w:right="1729"/>
        <w:jc w:val="center"/>
        <w:rPr>
          <w:b/>
          <w:sz w:val="20"/>
        </w:rPr>
      </w:pPr>
      <w:r w:rsidRPr="00132148">
        <w:rPr>
          <w:b/>
          <w:bCs/>
          <w:sz w:val="20"/>
        </w:rPr>
        <w:t>Dokonywanie przesunięć w zakresie ponoszonych wydatków</w:t>
      </w:r>
    </w:p>
    <w:p w14:paraId="37FB8371" w14:textId="77777777" w:rsidR="00CC1EBF" w:rsidRPr="001B4E9A" w:rsidRDefault="00132148" w:rsidP="001B4E9A">
      <w:pPr>
        <w:pStyle w:val="Akapitzlist"/>
        <w:numPr>
          <w:ilvl w:val="0"/>
          <w:numId w:val="25"/>
        </w:numPr>
        <w:spacing w:before="120"/>
        <w:ind w:left="426" w:right="436" w:hanging="284"/>
        <w:rPr>
          <w:sz w:val="20"/>
        </w:rPr>
      </w:pPr>
      <w:r w:rsidRPr="001B4E9A">
        <w:rPr>
          <w:sz w:val="20"/>
        </w:rPr>
        <w:t>Dopuszcza się dokonywanie przesunięć pomiędzy p</w:t>
      </w:r>
      <w:r w:rsidR="00CC1EBF" w:rsidRPr="00CC1EBF">
        <w:rPr>
          <w:sz w:val="20"/>
        </w:rPr>
        <w:t xml:space="preserve">oszczególnymi </w:t>
      </w:r>
      <w:r w:rsidR="00CC1EBF">
        <w:rPr>
          <w:sz w:val="20"/>
        </w:rPr>
        <w:t xml:space="preserve">kalkulacjami przewidywanych </w:t>
      </w:r>
      <w:r w:rsidR="00CC1EBF" w:rsidRPr="00CC1EBF">
        <w:rPr>
          <w:sz w:val="20"/>
        </w:rPr>
        <w:t xml:space="preserve">kosztów </w:t>
      </w:r>
      <w:r w:rsidR="00CC1EBF">
        <w:rPr>
          <w:sz w:val="20"/>
        </w:rPr>
        <w:t>(</w:t>
      </w:r>
      <w:r w:rsidRPr="001B4E9A">
        <w:rPr>
          <w:sz w:val="20"/>
        </w:rPr>
        <w:t>określonymi</w:t>
      </w:r>
      <w:r w:rsidR="00CC1EBF">
        <w:rPr>
          <w:sz w:val="20"/>
        </w:rPr>
        <w:t xml:space="preserve"> zarówno</w:t>
      </w:r>
      <w:r w:rsidRPr="001B4E9A">
        <w:rPr>
          <w:sz w:val="20"/>
        </w:rPr>
        <w:t xml:space="preserve"> </w:t>
      </w:r>
      <w:r w:rsidR="00CC1EBF">
        <w:rPr>
          <w:sz w:val="20"/>
        </w:rPr>
        <w:t xml:space="preserve">w składanej ofercie, jak </w:t>
      </w:r>
      <w:r w:rsidR="00CC1EBF" w:rsidRPr="00CC1EBF">
        <w:rPr>
          <w:sz w:val="20"/>
        </w:rPr>
        <w:t>i</w:t>
      </w:r>
      <w:r w:rsidR="00CC1EBF">
        <w:rPr>
          <w:sz w:val="20"/>
        </w:rPr>
        <w:t xml:space="preserve"> w</w:t>
      </w:r>
      <w:r w:rsidR="00CC1EBF" w:rsidRPr="00CC1EBF">
        <w:rPr>
          <w:sz w:val="20"/>
        </w:rPr>
        <w:t xml:space="preserve"> sprawozdaniu częściowym i końcowym z wykonania zadania publicznego</w:t>
      </w:r>
      <w:r w:rsidR="00CC1EBF">
        <w:rPr>
          <w:sz w:val="20"/>
        </w:rPr>
        <w:t>) na następujących zasadach:</w:t>
      </w:r>
      <w:r w:rsidRPr="001B4E9A">
        <w:rPr>
          <w:sz w:val="20"/>
        </w:rPr>
        <w:t xml:space="preserve"> </w:t>
      </w:r>
      <w:r w:rsidR="00CC1EBF">
        <w:rPr>
          <w:sz w:val="20"/>
        </w:rPr>
        <w:t>j</w:t>
      </w:r>
      <w:r w:rsidR="00CC1EBF" w:rsidRPr="00CC1EBF">
        <w:rPr>
          <w:sz w:val="20"/>
        </w:rPr>
        <w:t xml:space="preserve">eżeli dany wydatek finansowany z dotacji wykazany </w:t>
      </w:r>
      <w:r w:rsidR="00CC1EBF">
        <w:rPr>
          <w:sz w:val="20"/>
        </w:rPr>
        <w:br/>
      </w:r>
      <w:r w:rsidR="00CC1EBF" w:rsidRPr="001B4E9A">
        <w:rPr>
          <w:sz w:val="20"/>
        </w:rPr>
        <w:t xml:space="preserve">w sprawozdaniu z realizacji zadania publicznego nie jest równy odpowiedniemu kosztowi określonemu </w:t>
      </w:r>
      <w:r w:rsidR="00CC1EBF">
        <w:rPr>
          <w:sz w:val="20"/>
        </w:rPr>
        <w:br/>
      </w:r>
      <w:r w:rsidR="00CC1EBF" w:rsidRPr="001B4E9A">
        <w:rPr>
          <w:sz w:val="20"/>
        </w:rPr>
        <w:t>w umowie, to uznaje się go za zgodny z umową wtedy, gdy nie nastąpiło zwiększenie tego wydatku o więcej niż 20% i nie spowodowało to zwiększenia ogólnej kwoty dotacji. Zwiększenia nie mogą dotyczyć kosztów osobowych.</w:t>
      </w:r>
    </w:p>
    <w:p w14:paraId="622DEF8D" w14:textId="77777777" w:rsidR="003A37A8" w:rsidRDefault="003A37A8" w:rsidP="001B4E9A">
      <w:pPr>
        <w:spacing w:before="60"/>
        <w:ind w:right="11"/>
        <w:jc w:val="center"/>
        <w:rPr>
          <w:b/>
          <w:sz w:val="20"/>
        </w:rPr>
      </w:pPr>
    </w:p>
    <w:p w14:paraId="30E2050E" w14:textId="77777777" w:rsidR="003A37A8" w:rsidRDefault="003A37A8" w:rsidP="001B4E9A">
      <w:pPr>
        <w:spacing w:before="60"/>
        <w:ind w:right="11"/>
        <w:jc w:val="center"/>
        <w:rPr>
          <w:b/>
          <w:sz w:val="20"/>
        </w:rPr>
      </w:pPr>
    </w:p>
    <w:p w14:paraId="46EE5AA5" w14:textId="10448D00" w:rsidR="00132148" w:rsidRPr="001B4E9A" w:rsidRDefault="00CC1EBF" w:rsidP="001B4E9A">
      <w:pPr>
        <w:spacing w:before="60"/>
        <w:ind w:right="11"/>
        <w:jc w:val="center"/>
        <w:rPr>
          <w:b/>
          <w:sz w:val="20"/>
        </w:rPr>
      </w:pPr>
      <w:r>
        <w:rPr>
          <w:b/>
          <w:sz w:val="20"/>
        </w:rPr>
        <w:lastRenderedPageBreak/>
        <w:t>§ 9</w:t>
      </w:r>
    </w:p>
    <w:p w14:paraId="4118488E" w14:textId="77777777" w:rsidR="0046136B" w:rsidRDefault="00E51246" w:rsidP="001B4E9A">
      <w:pPr>
        <w:ind w:left="142" w:right="11"/>
        <w:jc w:val="center"/>
        <w:rPr>
          <w:b/>
          <w:sz w:val="20"/>
        </w:rPr>
      </w:pPr>
      <w:r>
        <w:rPr>
          <w:b/>
          <w:sz w:val="20"/>
        </w:rPr>
        <w:t>Postanowienia końcowe</w:t>
      </w:r>
    </w:p>
    <w:p w14:paraId="5BA4368B" w14:textId="77777777" w:rsidR="0046136B" w:rsidRDefault="00E51246" w:rsidP="00CC1EBF">
      <w:pPr>
        <w:pStyle w:val="Akapitzlist"/>
        <w:numPr>
          <w:ilvl w:val="0"/>
          <w:numId w:val="5"/>
        </w:numPr>
        <w:tabs>
          <w:tab w:val="left" w:pos="178"/>
        </w:tabs>
        <w:spacing w:before="108"/>
        <w:ind w:left="426" w:right="397" w:hanging="284"/>
        <w:rPr>
          <w:sz w:val="20"/>
        </w:rPr>
      </w:pPr>
      <w:r>
        <w:rPr>
          <w:sz w:val="20"/>
        </w:rPr>
        <w:t>W przypadku rezygnacji podmiotu lub odmowy podpisania umowy przez Zarząd Województwa Warmińsko-Mazurskiego z przyczyn opisanych w ogłoszeniu, Zarząd Województwa może zarezerwowane środki przeznaczyć na inną, spełniającą warunki konkursowe ofertę (która uzyskała na liście rankingowej największą liczbę punktów spośród ofert nie dofinansowanych), na ogłoszenie nowego konkursu lub na realizację  zadania   w  innym  trybie  przewidzianym  w  ustawie  o  działalności  pożytku  publicznego</w:t>
      </w:r>
      <w:r w:rsidR="001963FB">
        <w:rPr>
          <w:sz w:val="20"/>
        </w:rPr>
        <w:t xml:space="preserve"> i o </w:t>
      </w:r>
      <w:r>
        <w:rPr>
          <w:sz w:val="20"/>
        </w:rPr>
        <w:t>wolontariacie lub innych</w:t>
      </w:r>
      <w:r>
        <w:rPr>
          <w:spacing w:val="3"/>
          <w:sz w:val="20"/>
        </w:rPr>
        <w:t xml:space="preserve"> </w:t>
      </w:r>
      <w:r>
        <w:rPr>
          <w:sz w:val="20"/>
        </w:rPr>
        <w:t>przepisach.</w:t>
      </w:r>
    </w:p>
    <w:p w14:paraId="45CD4CDC" w14:textId="0C536076" w:rsidR="0046136B" w:rsidRDefault="00D247C0" w:rsidP="00CC1EBF">
      <w:pPr>
        <w:pStyle w:val="Akapitzlist"/>
        <w:numPr>
          <w:ilvl w:val="0"/>
          <w:numId w:val="5"/>
        </w:numPr>
        <w:tabs>
          <w:tab w:val="left" w:pos="178"/>
        </w:tabs>
        <w:spacing w:before="1"/>
        <w:ind w:left="426" w:right="394" w:hanging="284"/>
        <w:rPr>
          <w:sz w:val="20"/>
        </w:rPr>
      </w:pPr>
      <w:r>
        <w:rPr>
          <w:sz w:val="20"/>
        </w:rPr>
        <w:t>Zadanie powinno być zrealizowane z najwyższą starannością, zgodnie z zawartą umową oraz</w:t>
      </w:r>
      <w:r w:rsidR="00E51246">
        <w:rPr>
          <w:sz w:val="20"/>
        </w:rPr>
        <w:t xml:space="preserve"> z obowiązującymi standardami i przepisami, w zakresie opisanym w ofercie (z uwzględnieniem aktualizacji i ewentualnych</w:t>
      </w:r>
      <w:r w:rsidR="00E51246">
        <w:rPr>
          <w:spacing w:val="-2"/>
          <w:sz w:val="20"/>
        </w:rPr>
        <w:t xml:space="preserve"> </w:t>
      </w:r>
      <w:r w:rsidR="00E51246">
        <w:rPr>
          <w:sz w:val="20"/>
        </w:rPr>
        <w:t>zmian).</w:t>
      </w:r>
    </w:p>
    <w:p w14:paraId="700A7002" w14:textId="77777777" w:rsidR="0046136B" w:rsidRPr="00D247C0" w:rsidRDefault="0046136B" w:rsidP="00D247C0">
      <w:pPr>
        <w:pStyle w:val="Akapitzlist"/>
        <w:numPr>
          <w:ilvl w:val="0"/>
          <w:numId w:val="5"/>
        </w:numPr>
        <w:tabs>
          <w:tab w:val="left" w:pos="539"/>
        </w:tabs>
        <w:spacing w:before="1"/>
        <w:ind w:right="394"/>
        <w:rPr>
          <w:sz w:val="20"/>
        </w:rPr>
        <w:sectPr w:rsidR="0046136B" w:rsidRPr="00D247C0" w:rsidSect="001B4E9A">
          <w:footerReference w:type="default" r:id="rId9"/>
          <w:pgSz w:w="11910" w:h="16840"/>
          <w:pgMar w:top="1134" w:right="1020" w:bottom="993" w:left="1240" w:header="0" w:footer="777" w:gutter="0"/>
          <w:cols w:space="708"/>
        </w:sectPr>
      </w:pPr>
    </w:p>
    <w:p w14:paraId="5B77DFA1" w14:textId="77777777" w:rsidR="005434DD" w:rsidRDefault="007D6737" w:rsidP="005434DD">
      <w:pPr>
        <w:ind w:left="5040" w:right="393"/>
        <w:jc w:val="right"/>
        <w:rPr>
          <w:rFonts w:ascii="Arial" w:hAnsi="Arial" w:cs="Arial"/>
          <w:i/>
          <w:sz w:val="18"/>
        </w:rPr>
      </w:pPr>
      <w:r w:rsidRPr="007D6737">
        <w:rPr>
          <w:rFonts w:ascii="Arial" w:hAnsi="Arial" w:cs="Arial"/>
          <w:i/>
          <w:sz w:val="18"/>
        </w:rPr>
        <w:lastRenderedPageBreak/>
        <w:t xml:space="preserve">Załącznik nr </w:t>
      </w:r>
      <w:r>
        <w:rPr>
          <w:rFonts w:ascii="Arial" w:hAnsi="Arial" w:cs="Arial"/>
          <w:i/>
          <w:sz w:val="18"/>
        </w:rPr>
        <w:t>1</w:t>
      </w:r>
      <w:r w:rsidRPr="007D6737">
        <w:rPr>
          <w:rFonts w:ascii="Arial" w:hAnsi="Arial" w:cs="Arial"/>
          <w:i/>
          <w:sz w:val="18"/>
        </w:rPr>
        <w:t xml:space="preserve"> </w:t>
      </w:r>
    </w:p>
    <w:p w14:paraId="20CB1AB4" w14:textId="77777777" w:rsidR="005434DD" w:rsidRDefault="007D6737" w:rsidP="005434DD">
      <w:pPr>
        <w:ind w:left="5040" w:right="393"/>
        <w:jc w:val="right"/>
        <w:rPr>
          <w:rFonts w:ascii="Arial" w:hAnsi="Arial" w:cs="Arial"/>
          <w:i/>
          <w:sz w:val="18"/>
        </w:rPr>
      </w:pPr>
      <w:r w:rsidRPr="007D6737">
        <w:rPr>
          <w:rFonts w:ascii="Arial" w:hAnsi="Arial" w:cs="Arial"/>
          <w:i/>
          <w:sz w:val="18"/>
        </w:rPr>
        <w:t xml:space="preserve">do ogłoszenia otwartego konkursu ofert </w:t>
      </w:r>
    </w:p>
    <w:p w14:paraId="73BA9CF7" w14:textId="53BB137E" w:rsidR="00155193" w:rsidRDefault="007D6737" w:rsidP="001B4E9A">
      <w:pPr>
        <w:ind w:left="5040" w:right="393"/>
        <w:jc w:val="right"/>
      </w:pPr>
      <w:r w:rsidRPr="007D6737">
        <w:rPr>
          <w:rFonts w:ascii="Arial" w:hAnsi="Arial" w:cs="Arial"/>
          <w:i/>
          <w:sz w:val="18"/>
        </w:rPr>
        <w:t>na realizację zadań w latach 2019-202</w:t>
      </w:r>
      <w:r w:rsidR="00494E87">
        <w:rPr>
          <w:rFonts w:ascii="Arial" w:hAnsi="Arial" w:cs="Arial"/>
          <w:i/>
          <w:sz w:val="18"/>
        </w:rPr>
        <w:t>0</w:t>
      </w:r>
    </w:p>
    <w:p w14:paraId="6CC3B4EB" w14:textId="77777777" w:rsidR="007D3DF6" w:rsidRDefault="00E51246">
      <w:pPr>
        <w:pStyle w:val="Nagwek4"/>
        <w:spacing w:before="197"/>
        <w:ind w:left="178" w:right="531" w:firstLine="0"/>
        <w:jc w:val="center"/>
        <w:rPr>
          <w:rFonts w:ascii="Arial" w:hAnsi="Arial" w:cs="Arial"/>
          <w:b/>
        </w:rPr>
      </w:pPr>
      <w:r w:rsidRPr="007D6737">
        <w:rPr>
          <w:rFonts w:ascii="Arial" w:hAnsi="Arial" w:cs="Arial"/>
          <w:b/>
        </w:rPr>
        <w:t>Nazwa zadania:</w:t>
      </w:r>
    </w:p>
    <w:p w14:paraId="2B009F19" w14:textId="77777777" w:rsidR="00494E87" w:rsidRPr="001B4E9A" w:rsidRDefault="00E51246" w:rsidP="00494E87">
      <w:pPr>
        <w:pStyle w:val="Nagwek4"/>
        <w:spacing w:before="197"/>
        <w:ind w:left="178" w:right="531" w:firstLine="0"/>
        <w:jc w:val="center"/>
        <w:rPr>
          <w:rFonts w:ascii="Arial" w:hAnsi="Arial" w:cs="Arial"/>
          <w:b/>
        </w:rPr>
      </w:pPr>
      <w:r w:rsidRPr="00494E87">
        <w:rPr>
          <w:rFonts w:ascii="Arial" w:hAnsi="Arial" w:cs="Arial"/>
          <w:b/>
        </w:rPr>
        <w:t xml:space="preserve"> </w:t>
      </w:r>
      <w:r w:rsidR="00494E87" w:rsidRPr="001B4E9A">
        <w:rPr>
          <w:rFonts w:ascii="Arial" w:hAnsi="Arial" w:cs="Arial"/>
          <w:b/>
        </w:rPr>
        <w:t xml:space="preserve">Realizacja w latach 2019-2020 zadań publicznych Samorządu Województwa Warmińsko-Mazurskiego z zakresu kultury i ochrony dziedzictwa kulturowego </w:t>
      </w:r>
      <w:r w:rsidR="00494E87">
        <w:rPr>
          <w:rFonts w:ascii="Arial" w:hAnsi="Arial" w:cs="Arial"/>
          <w:b/>
        </w:rPr>
        <w:br/>
      </w:r>
      <w:r w:rsidR="00494E87" w:rsidRPr="001B4E9A">
        <w:rPr>
          <w:rFonts w:ascii="Arial" w:hAnsi="Arial" w:cs="Arial"/>
          <w:b/>
        </w:rPr>
        <w:t>pod nazwą „</w:t>
      </w:r>
      <w:r w:rsidR="00494E87" w:rsidRPr="001B4E9A">
        <w:rPr>
          <w:rFonts w:ascii="Arial" w:hAnsi="Arial" w:cs="Arial"/>
          <w:b/>
          <w:i/>
        </w:rPr>
        <w:t>Publikacje spełniające wysokie standardy merytoryczne i redakcyjne, realizowane w trybie wieloletnim ze względu na  złożoność tematyczną</w:t>
      </w:r>
      <w:r w:rsidR="00494E87" w:rsidRPr="001B4E9A">
        <w:rPr>
          <w:rFonts w:ascii="Arial" w:hAnsi="Arial" w:cs="Arial"/>
          <w:b/>
        </w:rPr>
        <w:t>”</w:t>
      </w:r>
      <w:r w:rsidR="00494E87" w:rsidRPr="001B4E9A" w:rsidDel="00494E87">
        <w:rPr>
          <w:rFonts w:ascii="Arial" w:hAnsi="Arial" w:cs="Arial"/>
          <w:b/>
        </w:rPr>
        <w:t xml:space="preserve"> </w:t>
      </w:r>
    </w:p>
    <w:p w14:paraId="3CCA6AE5" w14:textId="77777777" w:rsidR="0046136B" w:rsidRPr="007D6737" w:rsidRDefault="00E51246" w:rsidP="00494E87">
      <w:pPr>
        <w:pStyle w:val="Nagwek4"/>
        <w:spacing w:before="197"/>
        <w:ind w:left="178" w:right="531" w:firstLine="0"/>
        <w:jc w:val="center"/>
        <w:rPr>
          <w:rFonts w:ascii="Arial" w:hAnsi="Arial" w:cs="Arial"/>
        </w:rPr>
      </w:pPr>
      <w:r w:rsidRPr="007D6737">
        <w:rPr>
          <w:rFonts w:ascii="Arial" w:hAnsi="Arial" w:cs="Arial"/>
          <w:b/>
          <w:u w:val="thick"/>
        </w:rPr>
        <w:t>Konkurs obejmuje wsparcie realizacji zadania</w:t>
      </w:r>
      <w:r w:rsidRPr="007D6737">
        <w:rPr>
          <w:rFonts w:ascii="Arial" w:hAnsi="Arial" w:cs="Arial"/>
        </w:rPr>
        <w:t>, co oznacza, że organizacja pozarządowa ma obowiązek wniesienia wkładu finansowego.</w:t>
      </w:r>
    </w:p>
    <w:p w14:paraId="3C73AAC8" w14:textId="77777777" w:rsidR="0046136B" w:rsidRPr="001B4E9A" w:rsidRDefault="00E51246" w:rsidP="001B4E9A">
      <w:pPr>
        <w:pStyle w:val="Akapitzlist"/>
        <w:numPr>
          <w:ilvl w:val="0"/>
          <w:numId w:val="19"/>
        </w:numPr>
        <w:spacing w:before="205" w:line="251" w:lineRule="exact"/>
        <w:ind w:left="142" w:hanging="142"/>
        <w:rPr>
          <w:rFonts w:ascii="Arial" w:hAnsi="Arial" w:cs="Arial"/>
          <w:b/>
        </w:rPr>
      </w:pPr>
      <w:r w:rsidRPr="001B4E9A">
        <w:rPr>
          <w:rFonts w:ascii="Arial" w:hAnsi="Arial" w:cs="Arial"/>
          <w:b/>
        </w:rPr>
        <w:t>Dodatkowe warunki realizacji zadania:</w:t>
      </w:r>
    </w:p>
    <w:p w14:paraId="3C6BA175" w14:textId="77777777" w:rsidR="00C9218F" w:rsidRDefault="00E51246" w:rsidP="00C9218F">
      <w:pPr>
        <w:pStyle w:val="Tekstpodstawowy"/>
        <w:numPr>
          <w:ilvl w:val="0"/>
          <w:numId w:val="13"/>
        </w:numPr>
        <w:spacing w:before="120" w:after="120"/>
        <w:ind w:left="567"/>
        <w:jc w:val="both"/>
        <w:rPr>
          <w:rFonts w:ascii="Arial" w:hAnsi="Arial" w:cs="Arial"/>
          <w:u w:val="single"/>
        </w:rPr>
      </w:pPr>
      <w:r w:rsidRPr="005F36C1">
        <w:rPr>
          <w:rFonts w:ascii="Arial" w:hAnsi="Arial" w:cs="Arial"/>
        </w:rPr>
        <w:t xml:space="preserve">W ramach zadania wspierane będą </w:t>
      </w:r>
      <w:r w:rsidRPr="005F36C1">
        <w:rPr>
          <w:rFonts w:ascii="Arial" w:hAnsi="Arial" w:cs="Arial"/>
          <w:b/>
          <w:u w:val="single"/>
        </w:rPr>
        <w:t>wyłącznie</w:t>
      </w:r>
      <w:r w:rsidRPr="005F36C1">
        <w:rPr>
          <w:rFonts w:ascii="Arial" w:hAnsi="Arial" w:cs="Arial"/>
          <w:b/>
        </w:rPr>
        <w:t xml:space="preserve"> </w:t>
      </w:r>
      <w:r w:rsidRPr="005F36C1">
        <w:rPr>
          <w:rFonts w:ascii="Arial" w:hAnsi="Arial" w:cs="Arial"/>
        </w:rPr>
        <w:t xml:space="preserve">projekty obejmujące powstanie publikacji upowszechniających wiedzę o kulturze, historii i dziedzictwie kulturowym Warmii i Mazur. </w:t>
      </w:r>
    </w:p>
    <w:p w14:paraId="081DE770" w14:textId="172D8CC1" w:rsidR="005434DD" w:rsidRDefault="00E51246" w:rsidP="00C9218F">
      <w:pPr>
        <w:pStyle w:val="Tekstpodstawowy"/>
        <w:numPr>
          <w:ilvl w:val="0"/>
          <w:numId w:val="13"/>
        </w:numPr>
        <w:spacing w:before="120" w:after="120"/>
        <w:ind w:left="567"/>
        <w:jc w:val="both"/>
        <w:rPr>
          <w:rFonts w:ascii="Arial" w:hAnsi="Arial" w:cs="Arial"/>
          <w:u w:val="single"/>
        </w:rPr>
      </w:pPr>
      <w:r w:rsidRPr="00C9218F">
        <w:rPr>
          <w:rFonts w:ascii="Arial" w:hAnsi="Arial" w:cs="Arial"/>
        </w:rPr>
        <w:t>Warunkiem koniecznym</w:t>
      </w:r>
      <w:r w:rsidRPr="00C9218F">
        <w:rPr>
          <w:rFonts w:ascii="Arial" w:hAnsi="Arial" w:cs="Arial"/>
          <w:spacing w:val="30"/>
        </w:rPr>
        <w:t xml:space="preserve"> </w:t>
      </w:r>
      <w:r w:rsidRPr="00C9218F">
        <w:rPr>
          <w:rFonts w:ascii="Arial" w:hAnsi="Arial" w:cs="Arial"/>
        </w:rPr>
        <w:t>dokonania</w:t>
      </w:r>
      <w:r w:rsidRPr="00C9218F">
        <w:rPr>
          <w:rFonts w:ascii="Arial" w:hAnsi="Arial" w:cs="Arial"/>
          <w:spacing w:val="32"/>
        </w:rPr>
        <w:t xml:space="preserve"> </w:t>
      </w:r>
      <w:r w:rsidRPr="00C9218F">
        <w:rPr>
          <w:rFonts w:ascii="Arial" w:hAnsi="Arial" w:cs="Arial"/>
        </w:rPr>
        <w:t>dalszej</w:t>
      </w:r>
      <w:r w:rsidRPr="00C9218F">
        <w:rPr>
          <w:rFonts w:ascii="Arial" w:hAnsi="Arial" w:cs="Arial"/>
          <w:spacing w:val="34"/>
        </w:rPr>
        <w:t xml:space="preserve"> </w:t>
      </w:r>
      <w:r w:rsidRPr="00C9218F">
        <w:rPr>
          <w:rFonts w:ascii="Arial" w:hAnsi="Arial" w:cs="Arial"/>
        </w:rPr>
        <w:t>oceny</w:t>
      </w:r>
      <w:r w:rsidRPr="00C9218F">
        <w:rPr>
          <w:rFonts w:ascii="Arial" w:hAnsi="Arial" w:cs="Arial"/>
          <w:spacing w:val="33"/>
        </w:rPr>
        <w:t xml:space="preserve"> </w:t>
      </w:r>
      <w:r w:rsidRPr="00C9218F">
        <w:rPr>
          <w:rFonts w:ascii="Arial" w:hAnsi="Arial" w:cs="Arial"/>
        </w:rPr>
        <w:t>wniosku</w:t>
      </w:r>
      <w:r w:rsidRPr="00C9218F">
        <w:rPr>
          <w:rFonts w:ascii="Arial" w:hAnsi="Arial" w:cs="Arial"/>
          <w:spacing w:val="33"/>
        </w:rPr>
        <w:t xml:space="preserve"> </w:t>
      </w:r>
      <w:r w:rsidRPr="00C9218F">
        <w:rPr>
          <w:rFonts w:ascii="Arial" w:hAnsi="Arial" w:cs="Arial"/>
        </w:rPr>
        <w:t>jest</w:t>
      </w:r>
      <w:r w:rsidR="00C9218F">
        <w:rPr>
          <w:rFonts w:ascii="Arial" w:hAnsi="Arial" w:cs="Arial"/>
        </w:rPr>
        <w:t xml:space="preserve"> </w:t>
      </w:r>
      <w:r w:rsidRPr="00C9218F">
        <w:rPr>
          <w:rFonts w:ascii="Arial" w:hAnsi="Arial" w:cs="Arial"/>
          <w:u w:val="single"/>
        </w:rPr>
        <w:t>stopień</w:t>
      </w:r>
      <w:r w:rsidRPr="00C9218F">
        <w:rPr>
          <w:rFonts w:ascii="Arial" w:hAnsi="Arial" w:cs="Arial"/>
          <w:spacing w:val="31"/>
          <w:u w:val="single"/>
        </w:rPr>
        <w:t xml:space="preserve"> </w:t>
      </w:r>
      <w:r w:rsidRPr="00C9218F">
        <w:rPr>
          <w:rFonts w:ascii="Arial" w:hAnsi="Arial" w:cs="Arial"/>
          <w:u w:val="single"/>
        </w:rPr>
        <w:t>przygotowania</w:t>
      </w:r>
      <w:r w:rsidRPr="00C9218F">
        <w:rPr>
          <w:rFonts w:ascii="Arial" w:hAnsi="Arial" w:cs="Arial"/>
          <w:spacing w:val="32"/>
          <w:u w:val="single"/>
        </w:rPr>
        <w:t xml:space="preserve"> </w:t>
      </w:r>
      <w:r w:rsidRPr="00C9218F">
        <w:rPr>
          <w:rFonts w:ascii="Arial" w:hAnsi="Arial" w:cs="Arial"/>
          <w:u w:val="single"/>
        </w:rPr>
        <w:t>publikacji</w:t>
      </w:r>
      <w:r w:rsidRPr="00C9218F">
        <w:rPr>
          <w:rFonts w:ascii="Arial" w:hAnsi="Arial" w:cs="Arial"/>
          <w:spacing w:val="33"/>
          <w:u w:val="single"/>
        </w:rPr>
        <w:t xml:space="preserve"> </w:t>
      </w:r>
      <w:r w:rsidR="006E1A56">
        <w:rPr>
          <w:rFonts w:ascii="Arial" w:hAnsi="Arial" w:cs="Arial"/>
          <w:spacing w:val="33"/>
          <w:u w:val="single"/>
        </w:rPr>
        <w:br/>
      </w:r>
      <w:r w:rsidRPr="00C9218F">
        <w:rPr>
          <w:rFonts w:ascii="Arial" w:hAnsi="Arial" w:cs="Arial"/>
          <w:u w:val="single"/>
        </w:rPr>
        <w:t>na</w:t>
      </w:r>
      <w:r w:rsidRPr="00C9218F">
        <w:rPr>
          <w:rFonts w:ascii="Arial" w:hAnsi="Arial" w:cs="Arial"/>
          <w:spacing w:val="32"/>
          <w:u w:val="single"/>
        </w:rPr>
        <w:t xml:space="preserve"> </w:t>
      </w:r>
      <w:r w:rsidRPr="00C9218F">
        <w:rPr>
          <w:rFonts w:ascii="Arial" w:hAnsi="Arial" w:cs="Arial"/>
          <w:u w:val="single"/>
        </w:rPr>
        <w:t>poziomie</w:t>
      </w:r>
      <w:r w:rsidR="005434DD">
        <w:rPr>
          <w:rFonts w:ascii="Arial" w:hAnsi="Arial" w:cs="Arial"/>
          <w:u w:val="single"/>
        </w:rPr>
        <w:t>:</w:t>
      </w:r>
    </w:p>
    <w:p w14:paraId="7E4476AB" w14:textId="77777777" w:rsidR="005434DD" w:rsidRDefault="00E51246" w:rsidP="005434DD">
      <w:pPr>
        <w:pStyle w:val="Tekstpodstawowy"/>
        <w:numPr>
          <w:ilvl w:val="0"/>
          <w:numId w:val="18"/>
        </w:numPr>
        <w:spacing w:before="120" w:after="120"/>
        <w:jc w:val="both"/>
        <w:rPr>
          <w:rFonts w:ascii="Arial" w:hAnsi="Arial" w:cs="Arial"/>
        </w:rPr>
      </w:pPr>
      <w:r w:rsidRPr="00C9218F">
        <w:rPr>
          <w:rFonts w:ascii="Arial" w:hAnsi="Arial" w:cs="Arial"/>
          <w:u w:val="single"/>
        </w:rPr>
        <w:t>ukończonego rękopisu poddanego ocenie</w:t>
      </w:r>
      <w:r w:rsidRPr="005434DD">
        <w:rPr>
          <w:rFonts w:ascii="Arial" w:hAnsi="Arial" w:cs="Arial"/>
        </w:rPr>
        <w:t xml:space="preserve"> </w:t>
      </w:r>
      <w:r w:rsidR="005434DD">
        <w:rPr>
          <w:rFonts w:ascii="Arial" w:hAnsi="Arial" w:cs="Arial"/>
        </w:rPr>
        <w:t>(</w:t>
      </w:r>
      <w:r w:rsidRPr="005434DD">
        <w:rPr>
          <w:rFonts w:ascii="Arial" w:hAnsi="Arial" w:cs="Arial"/>
        </w:rPr>
        <w:t>tj. zawierającego przynajmniej jedną recenzję, rekomendację lub</w:t>
      </w:r>
      <w:r w:rsidR="007D6737" w:rsidRPr="005434DD">
        <w:rPr>
          <w:rFonts w:ascii="Arial" w:hAnsi="Arial" w:cs="Arial"/>
        </w:rPr>
        <w:t xml:space="preserve"> </w:t>
      </w:r>
      <w:r w:rsidRPr="005434DD">
        <w:rPr>
          <w:rFonts w:ascii="Arial" w:hAnsi="Arial" w:cs="Arial"/>
        </w:rPr>
        <w:t xml:space="preserve">opinię </w:t>
      </w:r>
      <w:r w:rsidR="00695BD5" w:rsidRPr="005434DD">
        <w:rPr>
          <w:rFonts w:ascii="Arial" w:hAnsi="Arial" w:cs="Arial"/>
        </w:rPr>
        <w:t>autorytet</w:t>
      </w:r>
      <w:r w:rsidR="005434DD">
        <w:rPr>
          <w:rFonts w:ascii="Arial" w:hAnsi="Arial" w:cs="Arial"/>
        </w:rPr>
        <w:t>u</w:t>
      </w:r>
      <w:r w:rsidR="00695BD5" w:rsidRPr="005434DD">
        <w:rPr>
          <w:rFonts w:ascii="Arial" w:hAnsi="Arial" w:cs="Arial"/>
        </w:rPr>
        <w:t xml:space="preserve"> z dziedziny kultury</w:t>
      </w:r>
      <w:r w:rsidR="005434DD">
        <w:rPr>
          <w:rFonts w:ascii="Arial" w:hAnsi="Arial" w:cs="Arial"/>
        </w:rPr>
        <w:t>)</w:t>
      </w:r>
      <w:r w:rsidR="00695BD5" w:rsidRPr="005434DD">
        <w:rPr>
          <w:rFonts w:ascii="Arial" w:hAnsi="Arial" w:cs="Arial"/>
        </w:rPr>
        <w:t xml:space="preserve"> </w:t>
      </w:r>
    </w:p>
    <w:p w14:paraId="23898D29" w14:textId="77777777" w:rsidR="005434DD" w:rsidRPr="005434DD" w:rsidRDefault="005434DD" w:rsidP="005434DD">
      <w:pPr>
        <w:pStyle w:val="Tekstpodstawowy"/>
        <w:spacing w:before="120" w:after="120"/>
        <w:ind w:left="1440"/>
        <w:jc w:val="both"/>
        <w:rPr>
          <w:rFonts w:ascii="Arial" w:hAnsi="Arial" w:cs="Arial"/>
        </w:rPr>
      </w:pPr>
      <w:r w:rsidRPr="005434DD">
        <w:rPr>
          <w:rFonts w:ascii="Arial" w:hAnsi="Arial" w:cs="Arial"/>
        </w:rPr>
        <w:t>lub</w:t>
      </w:r>
    </w:p>
    <w:p w14:paraId="6EF92E4A" w14:textId="77777777" w:rsidR="00340135" w:rsidRPr="005434DD" w:rsidRDefault="00695BD5" w:rsidP="005434DD">
      <w:pPr>
        <w:pStyle w:val="Tekstpodstawowy"/>
        <w:numPr>
          <w:ilvl w:val="0"/>
          <w:numId w:val="18"/>
        </w:numPr>
        <w:spacing w:before="120" w:after="120"/>
        <w:jc w:val="both"/>
        <w:rPr>
          <w:rFonts w:ascii="Arial" w:hAnsi="Arial" w:cs="Arial"/>
          <w:u w:val="single"/>
        </w:rPr>
      </w:pPr>
      <w:r w:rsidRPr="005434DD">
        <w:rPr>
          <w:rFonts w:ascii="Arial" w:hAnsi="Arial" w:cs="Arial"/>
          <w:u w:val="single"/>
        </w:rPr>
        <w:t>konspektu do opracowywanej publikacji.</w:t>
      </w:r>
    </w:p>
    <w:p w14:paraId="6871C943" w14:textId="77777777" w:rsidR="00340135" w:rsidRPr="00C9218F" w:rsidRDefault="00340135" w:rsidP="00C9218F">
      <w:pPr>
        <w:pStyle w:val="Tekstpodstawowy"/>
        <w:spacing w:before="120" w:after="120"/>
        <w:ind w:left="606"/>
        <w:jc w:val="both"/>
        <w:rPr>
          <w:rFonts w:ascii="Arial" w:hAnsi="Arial" w:cs="Arial"/>
        </w:rPr>
      </w:pPr>
      <w:r w:rsidRPr="00C9218F">
        <w:rPr>
          <w:rFonts w:ascii="Arial" w:hAnsi="Arial" w:cs="Arial"/>
        </w:rPr>
        <w:t>Dołączony rękopis będzie  wykorzystywany wyłącznie do  celów postępowania  konkursowego.</w:t>
      </w:r>
      <w:r w:rsidR="00C9218F">
        <w:rPr>
          <w:rFonts w:ascii="Arial" w:hAnsi="Arial" w:cs="Arial"/>
        </w:rPr>
        <w:t xml:space="preserve"> </w:t>
      </w:r>
      <w:r w:rsidRPr="00C9218F">
        <w:rPr>
          <w:rFonts w:ascii="Arial" w:hAnsi="Arial" w:cs="Arial"/>
        </w:rPr>
        <w:t>Rękopisy wniosków niedofinansowanych zostaną zwrócone po</w:t>
      </w:r>
      <w:r w:rsidRPr="00C9218F">
        <w:rPr>
          <w:rFonts w:ascii="Arial" w:hAnsi="Arial" w:cs="Arial"/>
          <w:spacing w:val="13"/>
        </w:rPr>
        <w:t xml:space="preserve"> </w:t>
      </w:r>
      <w:r w:rsidRPr="00C9218F">
        <w:rPr>
          <w:rFonts w:ascii="Arial" w:hAnsi="Arial" w:cs="Arial"/>
        </w:rPr>
        <w:t>zatwierdzeniu</w:t>
      </w:r>
      <w:r w:rsidRPr="00C9218F">
        <w:rPr>
          <w:rFonts w:ascii="Arial" w:hAnsi="Arial" w:cs="Arial"/>
          <w:spacing w:val="9"/>
        </w:rPr>
        <w:t xml:space="preserve"> </w:t>
      </w:r>
      <w:r w:rsidRPr="00C9218F">
        <w:rPr>
          <w:rFonts w:ascii="Arial" w:hAnsi="Arial" w:cs="Arial"/>
        </w:rPr>
        <w:t>postępowania</w:t>
      </w:r>
      <w:r w:rsidRPr="00C9218F">
        <w:rPr>
          <w:rFonts w:ascii="Arial" w:hAnsi="Arial" w:cs="Arial"/>
          <w:spacing w:val="11"/>
        </w:rPr>
        <w:t xml:space="preserve"> </w:t>
      </w:r>
      <w:r w:rsidRPr="00C9218F">
        <w:rPr>
          <w:rFonts w:ascii="Arial" w:hAnsi="Arial" w:cs="Arial"/>
        </w:rPr>
        <w:t>konkursowego.</w:t>
      </w:r>
      <w:r w:rsidR="00C9218F">
        <w:rPr>
          <w:rFonts w:ascii="Arial" w:hAnsi="Arial" w:cs="Arial"/>
        </w:rPr>
        <w:t xml:space="preserve"> </w:t>
      </w:r>
      <w:r w:rsidRPr="00C9218F">
        <w:rPr>
          <w:rFonts w:ascii="Arial" w:hAnsi="Arial" w:cs="Arial"/>
        </w:rPr>
        <w:t xml:space="preserve">Rękopisy projektów które uzyskają wsparcie, zostaną zwrócone po zrealizowaniu </w:t>
      </w:r>
      <w:r w:rsidR="005434DD">
        <w:rPr>
          <w:rFonts w:ascii="Arial" w:hAnsi="Arial" w:cs="Arial"/>
        </w:rPr>
        <w:br/>
      </w:r>
      <w:r w:rsidRPr="00C9218F">
        <w:rPr>
          <w:rFonts w:ascii="Arial" w:hAnsi="Arial" w:cs="Arial"/>
        </w:rPr>
        <w:t>i rozliczeniu</w:t>
      </w:r>
      <w:r w:rsidR="00FF2FB0" w:rsidRPr="00C9218F">
        <w:rPr>
          <w:rFonts w:ascii="Arial" w:hAnsi="Arial" w:cs="Arial"/>
        </w:rPr>
        <w:t xml:space="preserve"> </w:t>
      </w:r>
      <w:r w:rsidRPr="00C9218F">
        <w:rPr>
          <w:rFonts w:ascii="Arial" w:hAnsi="Arial" w:cs="Arial"/>
        </w:rPr>
        <w:t>projektu.</w:t>
      </w:r>
    </w:p>
    <w:p w14:paraId="7042FD42" w14:textId="77777777" w:rsidR="0046136B" w:rsidRPr="005F36C1" w:rsidRDefault="00E51246" w:rsidP="003502FF">
      <w:pPr>
        <w:pStyle w:val="Tekstpodstawowy"/>
        <w:numPr>
          <w:ilvl w:val="0"/>
          <w:numId w:val="13"/>
        </w:numPr>
        <w:spacing w:before="240" w:after="120" w:line="276" w:lineRule="auto"/>
        <w:ind w:left="567"/>
        <w:rPr>
          <w:rFonts w:ascii="Arial" w:hAnsi="Arial" w:cs="Arial"/>
          <w:color w:val="FF0000"/>
        </w:rPr>
      </w:pPr>
      <w:r w:rsidRPr="005F36C1">
        <w:rPr>
          <w:rFonts w:ascii="Arial" w:hAnsi="Arial" w:cs="Arial"/>
        </w:rPr>
        <w:t>Priorytetowo traktowane będą działania spełniające następujące</w:t>
      </w:r>
      <w:r w:rsidRPr="005F36C1">
        <w:rPr>
          <w:rFonts w:ascii="Arial" w:hAnsi="Arial" w:cs="Arial"/>
          <w:spacing w:val="-27"/>
        </w:rPr>
        <w:t xml:space="preserve"> </w:t>
      </w:r>
      <w:r w:rsidRPr="005F36C1">
        <w:rPr>
          <w:rFonts w:ascii="Arial" w:hAnsi="Arial" w:cs="Arial"/>
        </w:rPr>
        <w:t>warunki:</w:t>
      </w:r>
    </w:p>
    <w:p w14:paraId="54FAB8B9" w14:textId="77777777" w:rsidR="0046136B" w:rsidRPr="005F36C1" w:rsidRDefault="00E51246" w:rsidP="003502FF">
      <w:pPr>
        <w:pStyle w:val="Akapitzlist"/>
        <w:numPr>
          <w:ilvl w:val="1"/>
          <w:numId w:val="3"/>
        </w:numPr>
        <w:tabs>
          <w:tab w:val="left" w:pos="887"/>
        </w:tabs>
        <w:spacing w:line="276" w:lineRule="auto"/>
        <w:ind w:hanging="283"/>
        <w:rPr>
          <w:rFonts w:ascii="Arial" w:hAnsi="Arial" w:cs="Arial"/>
          <w:sz w:val="20"/>
        </w:rPr>
      </w:pPr>
      <w:r w:rsidRPr="005F36C1">
        <w:rPr>
          <w:rFonts w:ascii="Arial" w:hAnsi="Arial" w:cs="Arial"/>
          <w:sz w:val="20"/>
        </w:rPr>
        <w:t>publikacja obok wersji drukowanej zawierać będzie także</w:t>
      </w:r>
      <w:r w:rsidRPr="005F36C1">
        <w:rPr>
          <w:rFonts w:ascii="Arial" w:hAnsi="Arial" w:cs="Arial"/>
          <w:spacing w:val="-17"/>
          <w:sz w:val="20"/>
        </w:rPr>
        <w:t xml:space="preserve"> </w:t>
      </w:r>
      <w:r w:rsidRPr="005F36C1">
        <w:rPr>
          <w:rFonts w:ascii="Arial" w:hAnsi="Arial" w:cs="Arial"/>
          <w:sz w:val="20"/>
        </w:rPr>
        <w:t>e-book;</w:t>
      </w:r>
    </w:p>
    <w:p w14:paraId="318D72D7" w14:textId="77777777" w:rsidR="0046136B" w:rsidRPr="005F36C1" w:rsidRDefault="001963FB" w:rsidP="00A22B31">
      <w:pPr>
        <w:pStyle w:val="Akapitzlist"/>
        <w:numPr>
          <w:ilvl w:val="1"/>
          <w:numId w:val="3"/>
        </w:numPr>
        <w:tabs>
          <w:tab w:val="left" w:pos="887"/>
        </w:tabs>
        <w:spacing w:before="60" w:after="60" w:line="276" w:lineRule="auto"/>
        <w:ind w:left="885"/>
        <w:rPr>
          <w:rFonts w:ascii="Arial" w:hAnsi="Arial" w:cs="Arial"/>
          <w:sz w:val="20"/>
        </w:rPr>
      </w:pPr>
      <w:r w:rsidRPr="005F36C1">
        <w:rPr>
          <w:rFonts w:ascii="Arial" w:hAnsi="Arial" w:cs="Arial"/>
          <w:sz w:val="20"/>
        </w:rPr>
        <w:t xml:space="preserve">połączenie wysokiej </w:t>
      </w:r>
      <w:r w:rsidR="00E51246" w:rsidRPr="005F36C1">
        <w:rPr>
          <w:rFonts w:ascii="Arial" w:hAnsi="Arial" w:cs="Arial"/>
          <w:sz w:val="20"/>
        </w:rPr>
        <w:t>jakości merytorycznej i</w:t>
      </w:r>
      <w:r w:rsidR="00E51246" w:rsidRPr="005F36C1">
        <w:rPr>
          <w:rFonts w:ascii="Arial" w:hAnsi="Arial" w:cs="Arial"/>
          <w:spacing w:val="-16"/>
          <w:sz w:val="20"/>
        </w:rPr>
        <w:t xml:space="preserve"> </w:t>
      </w:r>
      <w:r w:rsidR="00E51246" w:rsidRPr="005F36C1">
        <w:rPr>
          <w:rFonts w:ascii="Arial" w:hAnsi="Arial" w:cs="Arial"/>
          <w:sz w:val="20"/>
        </w:rPr>
        <w:t>graficznej;</w:t>
      </w:r>
    </w:p>
    <w:p w14:paraId="1A7B6F95" w14:textId="77777777" w:rsidR="0046136B" w:rsidRPr="005F36C1" w:rsidRDefault="00E51246" w:rsidP="003502FF">
      <w:pPr>
        <w:pStyle w:val="Akapitzlist"/>
        <w:numPr>
          <w:ilvl w:val="1"/>
          <w:numId w:val="3"/>
        </w:numPr>
        <w:tabs>
          <w:tab w:val="left" w:pos="887"/>
        </w:tabs>
        <w:spacing w:before="1" w:line="276" w:lineRule="auto"/>
        <w:ind w:hanging="283"/>
        <w:rPr>
          <w:rFonts w:ascii="Arial" w:hAnsi="Arial" w:cs="Arial"/>
          <w:sz w:val="20"/>
        </w:rPr>
      </w:pPr>
      <w:r w:rsidRPr="005F36C1">
        <w:rPr>
          <w:rFonts w:ascii="Arial" w:hAnsi="Arial" w:cs="Arial"/>
          <w:sz w:val="20"/>
        </w:rPr>
        <w:t>ogólnodostępny sposób dystrybucji i wysokość</w:t>
      </w:r>
      <w:r w:rsidRPr="005F36C1">
        <w:rPr>
          <w:rFonts w:ascii="Arial" w:hAnsi="Arial" w:cs="Arial"/>
          <w:spacing w:val="-20"/>
          <w:sz w:val="20"/>
        </w:rPr>
        <w:t xml:space="preserve"> </w:t>
      </w:r>
      <w:r w:rsidRPr="005F36C1">
        <w:rPr>
          <w:rFonts w:ascii="Arial" w:hAnsi="Arial" w:cs="Arial"/>
          <w:sz w:val="20"/>
        </w:rPr>
        <w:t>nakładu;</w:t>
      </w:r>
    </w:p>
    <w:p w14:paraId="0C7479EE" w14:textId="77777777" w:rsidR="00695BD5" w:rsidRPr="005F36C1" w:rsidRDefault="00E51246" w:rsidP="00A22B31">
      <w:pPr>
        <w:pStyle w:val="Akapitzlist"/>
        <w:numPr>
          <w:ilvl w:val="1"/>
          <w:numId w:val="3"/>
        </w:numPr>
        <w:tabs>
          <w:tab w:val="left" w:pos="887"/>
        </w:tabs>
        <w:spacing w:before="60" w:after="60" w:line="276" w:lineRule="auto"/>
        <w:ind w:left="885" w:right="437"/>
        <w:rPr>
          <w:rFonts w:ascii="Arial" w:hAnsi="Arial" w:cs="Arial"/>
          <w:color w:val="FF0000"/>
          <w:sz w:val="20"/>
          <w:szCs w:val="20"/>
        </w:rPr>
      </w:pPr>
      <w:r w:rsidRPr="005F36C1">
        <w:rPr>
          <w:rFonts w:ascii="Arial" w:hAnsi="Arial" w:cs="Arial"/>
          <w:sz w:val="20"/>
        </w:rPr>
        <w:t>publikacja</w:t>
      </w:r>
      <w:r w:rsidR="001963FB" w:rsidRPr="005F36C1">
        <w:rPr>
          <w:rFonts w:ascii="Arial" w:hAnsi="Arial" w:cs="Arial"/>
          <w:spacing w:val="40"/>
          <w:sz w:val="20"/>
        </w:rPr>
        <w:t xml:space="preserve"> </w:t>
      </w:r>
      <w:r w:rsidRPr="005F36C1">
        <w:rPr>
          <w:rFonts w:ascii="Arial" w:hAnsi="Arial" w:cs="Arial"/>
          <w:sz w:val="20"/>
        </w:rPr>
        <w:t>związana</w:t>
      </w:r>
      <w:r w:rsidRPr="005F36C1">
        <w:rPr>
          <w:rFonts w:ascii="Arial" w:hAnsi="Arial" w:cs="Arial"/>
          <w:spacing w:val="41"/>
          <w:sz w:val="20"/>
        </w:rPr>
        <w:t xml:space="preserve"> </w:t>
      </w:r>
      <w:r w:rsidRPr="005F36C1">
        <w:rPr>
          <w:rFonts w:ascii="Arial" w:hAnsi="Arial" w:cs="Arial"/>
          <w:sz w:val="20"/>
        </w:rPr>
        <w:t>jest</w:t>
      </w:r>
      <w:r w:rsidRPr="005F36C1">
        <w:rPr>
          <w:rFonts w:ascii="Arial" w:hAnsi="Arial" w:cs="Arial"/>
          <w:spacing w:val="40"/>
          <w:sz w:val="20"/>
        </w:rPr>
        <w:t xml:space="preserve"> </w:t>
      </w:r>
      <w:r w:rsidR="00422072" w:rsidRPr="005F36C1">
        <w:rPr>
          <w:rFonts w:ascii="Arial" w:hAnsi="Arial" w:cs="Arial"/>
          <w:spacing w:val="40"/>
          <w:sz w:val="20"/>
        </w:rPr>
        <w:t xml:space="preserve">z: </w:t>
      </w:r>
    </w:p>
    <w:p w14:paraId="6B7647EB" w14:textId="77777777" w:rsidR="00695BD5" w:rsidRPr="00C9218F" w:rsidRDefault="00422072" w:rsidP="003502FF">
      <w:pPr>
        <w:pStyle w:val="Akapitzlist"/>
        <w:tabs>
          <w:tab w:val="left" w:pos="887"/>
        </w:tabs>
        <w:spacing w:line="276" w:lineRule="auto"/>
        <w:ind w:left="886" w:right="436" w:firstLine="0"/>
        <w:rPr>
          <w:rFonts w:ascii="Arial" w:hAnsi="Arial" w:cs="Arial"/>
          <w:sz w:val="20"/>
          <w:u w:val="single"/>
        </w:rPr>
      </w:pPr>
      <w:r w:rsidRPr="00C9218F">
        <w:rPr>
          <w:rFonts w:ascii="Arial" w:hAnsi="Arial" w:cs="Arial"/>
          <w:spacing w:val="40"/>
          <w:sz w:val="20"/>
        </w:rPr>
        <w:t>1)</w:t>
      </w:r>
      <w:r w:rsidR="00695BD5" w:rsidRPr="00C9218F">
        <w:rPr>
          <w:rFonts w:ascii="Arial" w:hAnsi="Arial" w:cs="Arial"/>
          <w:sz w:val="20"/>
          <w:u w:val="single"/>
        </w:rPr>
        <w:t>gwarą warmińską i/lub mazurską;</w:t>
      </w:r>
    </w:p>
    <w:p w14:paraId="33B205DF" w14:textId="77777777" w:rsidR="00695BD5" w:rsidRPr="00C9218F" w:rsidRDefault="00422072" w:rsidP="003502FF">
      <w:pPr>
        <w:pStyle w:val="Akapitzlist"/>
        <w:tabs>
          <w:tab w:val="left" w:pos="887"/>
        </w:tabs>
        <w:spacing w:line="276" w:lineRule="auto"/>
        <w:ind w:left="886" w:right="436" w:firstLine="0"/>
        <w:rPr>
          <w:rFonts w:ascii="Arial" w:hAnsi="Arial" w:cs="Arial"/>
          <w:sz w:val="20"/>
          <w:u w:val="single"/>
        </w:rPr>
      </w:pPr>
      <w:r w:rsidRPr="00C9218F">
        <w:rPr>
          <w:rFonts w:ascii="Arial" w:hAnsi="Arial" w:cs="Arial"/>
          <w:sz w:val="20"/>
        </w:rPr>
        <w:t xml:space="preserve">2) </w:t>
      </w:r>
      <w:r w:rsidRPr="00C9218F">
        <w:rPr>
          <w:rFonts w:ascii="Arial" w:hAnsi="Arial" w:cs="Arial"/>
          <w:sz w:val="20"/>
          <w:u w:val="single"/>
        </w:rPr>
        <w:t>90-leciem polskich szkół na Warmii i Mazurach</w:t>
      </w:r>
      <w:r w:rsidR="00A22B31" w:rsidRPr="00C9218F">
        <w:rPr>
          <w:rFonts w:ascii="Arial" w:hAnsi="Arial" w:cs="Arial"/>
          <w:sz w:val="20"/>
          <w:u w:val="single"/>
        </w:rPr>
        <w:t>;</w:t>
      </w:r>
    </w:p>
    <w:p w14:paraId="4F980D75" w14:textId="77777777" w:rsidR="00A22B31" w:rsidRPr="00C9218F" w:rsidRDefault="00A22B31" w:rsidP="003502FF">
      <w:pPr>
        <w:pStyle w:val="Akapitzlist"/>
        <w:tabs>
          <w:tab w:val="left" w:pos="887"/>
        </w:tabs>
        <w:spacing w:line="276" w:lineRule="auto"/>
        <w:ind w:left="886" w:right="436" w:firstLine="0"/>
        <w:rPr>
          <w:rFonts w:ascii="Arial" w:hAnsi="Arial" w:cs="Arial"/>
          <w:sz w:val="20"/>
          <w:u w:val="single"/>
        </w:rPr>
      </w:pPr>
      <w:r w:rsidRPr="00C9218F">
        <w:rPr>
          <w:rFonts w:ascii="Arial" w:hAnsi="Arial" w:cs="Arial"/>
          <w:sz w:val="20"/>
        </w:rPr>
        <w:t xml:space="preserve">3) </w:t>
      </w:r>
      <w:r w:rsidR="00C9218F" w:rsidRPr="00C9218F">
        <w:rPr>
          <w:rFonts w:ascii="Arial" w:hAnsi="Arial" w:cs="Arial"/>
          <w:sz w:val="20"/>
          <w:u w:val="single"/>
        </w:rPr>
        <w:t>se</w:t>
      </w:r>
      <w:r w:rsidRPr="00C9218F">
        <w:rPr>
          <w:rFonts w:ascii="Arial" w:hAnsi="Arial" w:cs="Arial"/>
          <w:sz w:val="20"/>
          <w:u w:val="single"/>
        </w:rPr>
        <w:t xml:space="preserve">tną rocznicą </w:t>
      </w:r>
      <w:r w:rsidRPr="00C9218F">
        <w:rPr>
          <w:rFonts w:ascii="Arial" w:hAnsi="Arial" w:cs="Arial"/>
          <w:bCs/>
          <w:sz w:val="20"/>
          <w:u w:val="single"/>
        </w:rPr>
        <w:t>Plebiscyt</w:t>
      </w:r>
      <w:r w:rsidRPr="00C9218F">
        <w:rPr>
          <w:rFonts w:ascii="Arial" w:hAnsi="Arial" w:cs="Arial"/>
          <w:sz w:val="20"/>
          <w:u w:val="single"/>
        </w:rPr>
        <w:t xml:space="preserve">u na </w:t>
      </w:r>
      <w:hyperlink r:id="rId10" w:tooltip="Warmia" w:history="1">
        <w:r w:rsidRPr="00C9218F">
          <w:rPr>
            <w:rStyle w:val="Hipercze"/>
            <w:rFonts w:ascii="Arial" w:hAnsi="Arial" w:cs="Arial"/>
            <w:color w:val="auto"/>
            <w:sz w:val="20"/>
          </w:rPr>
          <w:t>Warmii</w:t>
        </w:r>
      </w:hyperlink>
      <w:r w:rsidRPr="00C9218F">
        <w:rPr>
          <w:rFonts w:ascii="Arial" w:hAnsi="Arial" w:cs="Arial"/>
          <w:sz w:val="20"/>
          <w:u w:val="single"/>
        </w:rPr>
        <w:t xml:space="preserve"> i </w:t>
      </w:r>
      <w:hyperlink r:id="rId11" w:tooltip="Mazury" w:history="1">
        <w:r w:rsidRPr="00C9218F">
          <w:rPr>
            <w:rStyle w:val="Hipercze"/>
            <w:rFonts w:ascii="Arial" w:hAnsi="Arial" w:cs="Arial"/>
            <w:color w:val="auto"/>
            <w:sz w:val="20"/>
          </w:rPr>
          <w:t>Mazurach</w:t>
        </w:r>
      </w:hyperlink>
      <w:r w:rsidRPr="00C9218F">
        <w:rPr>
          <w:rFonts w:ascii="Arial" w:hAnsi="Arial" w:cs="Arial"/>
          <w:sz w:val="20"/>
          <w:u w:val="single"/>
        </w:rPr>
        <w:t>.</w:t>
      </w:r>
    </w:p>
    <w:p w14:paraId="17492C5B" w14:textId="3561F723" w:rsidR="0046136B" w:rsidRPr="00C9218F" w:rsidRDefault="00695BD5" w:rsidP="00A22B31">
      <w:pPr>
        <w:pStyle w:val="Akapitzlist"/>
        <w:tabs>
          <w:tab w:val="left" w:pos="709"/>
        </w:tabs>
        <w:spacing w:before="60" w:line="276" w:lineRule="auto"/>
        <w:ind w:left="709" w:right="11" w:firstLine="0"/>
        <w:rPr>
          <w:rFonts w:ascii="Arial" w:hAnsi="Arial" w:cs="Arial"/>
          <w:sz w:val="20"/>
          <w:szCs w:val="20"/>
        </w:rPr>
      </w:pPr>
      <w:r w:rsidRPr="00C9218F">
        <w:rPr>
          <w:rFonts w:ascii="Arial" w:hAnsi="Arial" w:cs="Arial"/>
          <w:sz w:val="20"/>
        </w:rPr>
        <w:t>P</w:t>
      </w:r>
      <w:r w:rsidR="00E51246" w:rsidRPr="00C9218F">
        <w:rPr>
          <w:rFonts w:ascii="Arial" w:hAnsi="Arial" w:cs="Arial"/>
          <w:sz w:val="20"/>
        </w:rPr>
        <w:t>odjęcie</w:t>
      </w:r>
      <w:r w:rsidR="00E51246" w:rsidRPr="00C9218F">
        <w:rPr>
          <w:rFonts w:ascii="Arial" w:hAnsi="Arial" w:cs="Arial"/>
          <w:spacing w:val="41"/>
          <w:sz w:val="20"/>
        </w:rPr>
        <w:t xml:space="preserve"> </w:t>
      </w:r>
      <w:r w:rsidR="00E51246" w:rsidRPr="00C9218F">
        <w:rPr>
          <w:rFonts w:ascii="Arial" w:hAnsi="Arial" w:cs="Arial"/>
          <w:sz w:val="20"/>
        </w:rPr>
        <w:t>t</w:t>
      </w:r>
      <w:r w:rsidR="00422072" w:rsidRPr="00C9218F">
        <w:rPr>
          <w:rFonts w:ascii="Arial" w:hAnsi="Arial" w:cs="Arial"/>
          <w:sz w:val="20"/>
        </w:rPr>
        <w:t>ych</w:t>
      </w:r>
      <w:r w:rsidR="00E51246" w:rsidRPr="00C9218F">
        <w:rPr>
          <w:rFonts w:ascii="Arial" w:hAnsi="Arial" w:cs="Arial"/>
          <w:spacing w:val="40"/>
          <w:sz w:val="20"/>
        </w:rPr>
        <w:t xml:space="preserve"> </w:t>
      </w:r>
      <w:r w:rsidR="00340135" w:rsidRPr="00C9218F">
        <w:rPr>
          <w:rFonts w:ascii="Arial" w:hAnsi="Arial" w:cs="Arial"/>
          <w:sz w:val="20"/>
          <w:szCs w:val="20"/>
        </w:rPr>
        <w:t>tematów</w:t>
      </w:r>
      <w:r w:rsidR="007D6737" w:rsidRPr="00C9218F">
        <w:rPr>
          <w:rFonts w:ascii="Arial" w:hAnsi="Arial" w:cs="Arial"/>
          <w:w w:val="99"/>
          <w:sz w:val="20"/>
          <w:szCs w:val="20"/>
        </w:rPr>
        <w:t xml:space="preserve"> </w:t>
      </w:r>
      <w:r w:rsidR="00422072" w:rsidRPr="00C9218F">
        <w:rPr>
          <w:rFonts w:ascii="Arial" w:hAnsi="Arial" w:cs="Arial"/>
          <w:sz w:val="20"/>
          <w:szCs w:val="20"/>
        </w:rPr>
        <w:t xml:space="preserve">stanowi kryterium merytoryczne - </w:t>
      </w:r>
      <w:r w:rsidR="00422072" w:rsidRPr="00C9218F">
        <w:rPr>
          <w:rFonts w:ascii="Arial" w:hAnsi="Arial" w:cs="Arial"/>
          <w:sz w:val="20"/>
          <w:szCs w:val="20"/>
          <w:u w:val="single"/>
        </w:rPr>
        <w:t xml:space="preserve">dodatkowo punktowane - </w:t>
      </w:r>
      <w:r w:rsidR="00E51246" w:rsidRPr="00C9218F">
        <w:rPr>
          <w:rFonts w:ascii="Arial" w:hAnsi="Arial" w:cs="Arial"/>
          <w:sz w:val="20"/>
          <w:szCs w:val="20"/>
          <w:u w:val="single"/>
        </w:rPr>
        <w:t>zgodnie z k</w:t>
      </w:r>
      <w:r w:rsidRPr="00C9218F">
        <w:rPr>
          <w:rFonts w:ascii="Arial" w:hAnsi="Arial" w:cs="Arial"/>
          <w:sz w:val="20"/>
          <w:szCs w:val="20"/>
          <w:u w:val="single"/>
        </w:rPr>
        <w:t>artą oceny merytorycznej oferty</w:t>
      </w:r>
      <w:r w:rsidR="00494E87" w:rsidRPr="001B4E9A">
        <w:rPr>
          <w:rFonts w:ascii="Arial" w:hAnsi="Arial" w:cs="Arial"/>
          <w:sz w:val="20"/>
          <w:szCs w:val="20"/>
        </w:rPr>
        <w:t xml:space="preserve"> </w:t>
      </w:r>
      <w:r w:rsidR="00494E87">
        <w:rPr>
          <w:rFonts w:ascii="Arial" w:hAnsi="Arial" w:cs="Arial"/>
          <w:sz w:val="20"/>
          <w:szCs w:val="20"/>
          <w:u w:val="single"/>
        </w:rPr>
        <w:t>(</w:t>
      </w:r>
      <w:r w:rsidR="00494E87" w:rsidRPr="001B4E9A">
        <w:rPr>
          <w:rFonts w:ascii="Arial" w:hAnsi="Arial" w:cs="Arial"/>
          <w:b/>
          <w:sz w:val="20"/>
          <w:szCs w:val="20"/>
          <w:u w:val="single"/>
        </w:rPr>
        <w:t>waga – 0-3 pkt</w:t>
      </w:r>
      <w:r w:rsidR="00494E87">
        <w:rPr>
          <w:rFonts w:ascii="Arial" w:hAnsi="Arial" w:cs="Arial"/>
          <w:sz w:val="20"/>
          <w:szCs w:val="20"/>
          <w:u w:val="single"/>
        </w:rPr>
        <w:t>).</w:t>
      </w:r>
    </w:p>
    <w:p w14:paraId="6D375348" w14:textId="0A52B895" w:rsidR="00695BD5" w:rsidRPr="00C9218F" w:rsidRDefault="00695BD5" w:rsidP="00A22B31">
      <w:pPr>
        <w:pStyle w:val="Akapitzlist"/>
        <w:numPr>
          <w:ilvl w:val="1"/>
          <w:numId w:val="3"/>
        </w:numPr>
        <w:spacing w:before="60" w:line="276" w:lineRule="auto"/>
        <w:ind w:left="885"/>
        <w:rPr>
          <w:rFonts w:ascii="Arial" w:hAnsi="Arial" w:cs="Arial"/>
          <w:sz w:val="20"/>
          <w:szCs w:val="20"/>
          <w:u w:val="single"/>
        </w:rPr>
      </w:pPr>
      <w:r w:rsidRPr="00C9218F">
        <w:rPr>
          <w:rFonts w:ascii="Arial" w:hAnsi="Arial" w:cs="Arial"/>
          <w:sz w:val="20"/>
          <w:szCs w:val="20"/>
        </w:rPr>
        <w:t>Dołączenie ukończonego rękopisu wraz z przynajmniej jedną recenzją, rekomendacją lub opinią autorytetów z dziedziny kultury stanowi kryterium merytoryczne -</w:t>
      </w:r>
      <w:r w:rsidRPr="00C9218F">
        <w:rPr>
          <w:rFonts w:ascii="Arial" w:hAnsi="Arial" w:cs="Arial"/>
          <w:sz w:val="20"/>
          <w:szCs w:val="20"/>
          <w:u w:val="single"/>
        </w:rPr>
        <w:t xml:space="preserve"> dodatkowo punktowane - zgodnie </w:t>
      </w:r>
      <w:r w:rsidR="00103512">
        <w:rPr>
          <w:rFonts w:ascii="Arial" w:hAnsi="Arial" w:cs="Arial"/>
          <w:sz w:val="20"/>
          <w:szCs w:val="20"/>
          <w:u w:val="single"/>
        </w:rPr>
        <w:br/>
      </w:r>
      <w:r w:rsidRPr="00C9218F">
        <w:rPr>
          <w:rFonts w:ascii="Arial" w:hAnsi="Arial" w:cs="Arial"/>
          <w:sz w:val="20"/>
          <w:szCs w:val="20"/>
          <w:u w:val="single"/>
        </w:rPr>
        <w:t>z k</w:t>
      </w:r>
      <w:r w:rsidR="00A22B31" w:rsidRPr="00C9218F">
        <w:rPr>
          <w:rFonts w:ascii="Arial" w:hAnsi="Arial" w:cs="Arial"/>
          <w:sz w:val="20"/>
          <w:szCs w:val="20"/>
          <w:u w:val="single"/>
        </w:rPr>
        <w:t>artą oceny merytorycznej oferty</w:t>
      </w:r>
      <w:r w:rsidR="00494E87" w:rsidRPr="001B4E9A">
        <w:rPr>
          <w:rFonts w:ascii="Arial" w:hAnsi="Arial" w:cs="Arial"/>
          <w:sz w:val="20"/>
          <w:szCs w:val="20"/>
        </w:rPr>
        <w:t xml:space="preserve"> </w:t>
      </w:r>
      <w:r w:rsidR="00494E87">
        <w:rPr>
          <w:rFonts w:ascii="Arial" w:hAnsi="Arial" w:cs="Arial"/>
          <w:sz w:val="20"/>
          <w:szCs w:val="20"/>
          <w:u w:val="single"/>
        </w:rPr>
        <w:t>(</w:t>
      </w:r>
      <w:r w:rsidR="00494E87" w:rsidRPr="00A16370">
        <w:rPr>
          <w:rFonts w:ascii="Arial" w:hAnsi="Arial" w:cs="Arial"/>
          <w:b/>
          <w:sz w:val="20"/>
          <w:szCs w:val="20"/>
          <w:u w:val="single"/>
        </w:rPr>
        <w:t>waga – 0-3 pkt</w:t>
      </w:r>
      <w:r w:rsidR="00494E87">
        <w:rPr>
          <w:rFonts w:ascii="Arial" w:hAnsi="Arial" w:cs="Arial"/>
          <w:sz w:val="20"/>
          <w:szCs w:val="20"/>
          <w:u w:val="single"/>
        </w:rPr>
        <w:t>).</w:t>
      </w:r>
    </w:p>
    <w:p w14:paraId="7E82E225" w14:textId="77777777" w:rsidR="0046136B" w:rsidRPr="005F36C1" w:rsidRDefault="007D6737" w:rsidP="003502FF">
      <w:pPr>
        <w:pStyle w:val="Akapitzlist"/>
        <w:numPr>
          <w:ilvl w:val="0"/>
          <w:numId w:val="13"/>
        </w:numPr>
        <w:tabs>
          <w:tab w:val="left" w:pos="607"/>
        </w:tabs>
        <w:spacing w:before="240" w:line="238" w:lineRule="auto"/>
        <w:ind w:left="567" w:right="11"/>
        <w:rPr>
          <w:rFonts w:ascii="Arial" w:hAnsi="Arial" w:cs="Arial"/>
        </w:rPr>
      </w:pPr>
      <w:r w:rsidRPr="005F36C1">
        <w:rPr>
          <w:rFonts w:ascii="Arial" w:hAnsi="Arial" w:cs="Arial"/>
          <w:sz w:val="20"/>
        </w:rPr>
        <w:t>Organizacja w składanej ofercie zamieszcza informacje dotyczące</w:t>
      </w:r>
      <w:r w:rsidR="00E51246" w:rsidRPr="005F36C1">
        <w:rPr>
          <w:rFonts w:ascii="Arial" w:hAnsi="Arial" w:cs="Arial"/>
          <w:sz w:val="20"/>
        </w:rPr>
        <w:t xml:space="preserve"> o</w:t>
      </w:r>
      <w:r w:rsidRPr="005F36C1">
        <w:rPr>
          <w:rFonts w:ascii="Arial" w:hAnsi="Arial" w:cs="Arial"/>
          <w:sz w:val="20"/>
        </w:rPr>
        <w:t xml:space="preserve">bjętej ofertą publikacji, </w:t>
      </w:r>
      <w:r w:rsidR="003502FF">
        <w:rPr>
          <w:rFonts w:ascii="Arial" w:hAnsi="Arial" w:cs="Arial"/>
          <w:sz w:val="20"/>
        </w:rPr>
        <w:br/>
      </w:r>
      <w:r w:rsidR="00E51246" w:rsidRPr="005F36C1">
        <w:rPr>
          <w:rFonts w:ascii="Arial" w:hAnsi="Arial" w:cs="Arial"/>
          <w:sz w:val="20"/>
        </w:rPr>
        <w:t>w tym w</w:t>
      </w:r>
      <w:r w:rsidR="00E51246" w:rsidRPr="005F36C1">
        <w:rPr>
          <w:rFonts w:ascii="Arial" w:hAnsi="Arial" w:cs="Arial"/>
          <w:spacing w:val="-6"/>
          <w:sz w:val="20"/>
        </w:rPr>
        <w:t xml:space="preserve"> </w:t>
      </w:r>
      <w:r w:rsidR="00E51246" w:rsidRPr="005F36C1">
        <w:rPr>
          <w:rFonts w:ascii="Arial" w:hAnsi="Arial" w:cs="Arial"/>
          <w:sz w:val="20"/>
        </w:rPr>
        <w:t>szczególności:</w:t>
      </w:r>
    </w:p>
    <w:p w14:paraId="7E2AA258" w14:textId="77777777" w:rsidR="0046136B" w:rsidRPr="005F36C1" w:rsidRDefault="00E51246" w:rsidP="005F36C1">
      <w:pPr>
        <w:pStyle w:val="Akapitzlist"/>
        <w:numPr>
          <w:ilvl w:val="0"/>
          <w:numId w:val="15"/>
        </w:numPr>
        <w:tabs>
          <w:tab w:val="left" w:pos="887"/>
        </w:tabs>
        <w:spacing w:line="227" w:lineRule="exact"/>
        <w:rPr>
          <w:rFonts w:ascii="Arial" w:hAnsi="Arial" w:cs="Arial"/>
          <w:sz w:val="20"/>
        </w:rPr>
      </w:pPr>
      <w:r w:rsidRPr="005F36C1">
        <w:rPr>
          <w:rFonts w:ascii="Arial" w:hAnsi="Arial" w:cs="Arial"/>
          <w:sz w:val="20"/>
        </w:rPr>
        <w:t>autora/autorów</w:t>
      </w:r>
      <w:r w:rsidRPr="005F36C1">
        <w:rPr>
          <w:rFonts w:ascii="Arial" w:hAnsi="Arial" w:cs="Arial"/>
          <w:spacing w:val="-6"/>
          <w:sz w:val="20"/>
        </w:rPr>
        <w:t xml:space="preserve"> </w:t>
      </w:r>
      <w:r w:rsidRPr="005F36C1">
        <w:rPr>
          <w:rFonts w:ascii="Arial" w:hAnsi="Arial" w:cs="Arial"/>
          <w:sz w:val="20"/>
        </w:rPr>
        <w:t>publikacji;</w:t>
      </w:r>
    </w:p>
    <w:p w14:paraId="44A30261" w14:textId="77777777" w:rsidR="0046136B" w:rsidRPr="005F36C1" w:rsidRDefault="00E51246" w:rsidP="005F36C1">
      <w:pPr>
        <w:pStyle w:val="Akapitzlist"/>
        <w:numPr>
          <w:ilvl w:val="0"/>
          <w:numId w:val="15"/>
        </w:numPr>
        <w:tabs>
          <w:tab w:val="left" w:pos="887"/>
        </w:tabs>
        <w:rPr>
          <w:rFonts w:ascii="Arial" w:hAnsi="Arial" w:cs="Arial"/>
          <w:sz w:val="20"/>
        </w:rPr>
      </w:pPr>
      <w:r w:rsidRPr="005F36C1">
        <w:rPr>
          <w:rFonts w:ascii="Arial" w:hAnsi="Arial" w:cs="Arial"/>
          <w:sz w:val="20"/>
        </w:rPr>
        <w:t>planowanego nakładu;</w:t>
      </w:r>
    </w:p>
    <w:p w14:paraId="3C9F192E" w14:textId="77777777" w:rsidR="0046136B" w:rsidRPr="005F36C1" w:rsidRDefault="00E51246" w:rsidP="005F36C1">
      <w:pPr>
        <w:pStyle w:val="Akapitzlist"/>
        <w:numPr>
          <w:ilvl w:val="0"/>
          <w:numId w:val="15"/>
        </w:numPr>
        <w:tabs>
          <w:tab w:val="left" w:pos="887"/>
        </w:tabs>
        <w:spacing w:before="1"/>
        <w:rPr>
          <w:rFonts w:ascii="Arial" w:hAnsi="Arial" w:cs="Arial"/>
          <w:sz w:val="20"/>
        </w:rPr>
      </w:pPr>
      <w:r w:rsidRPr="005F36C1">
        <w:rPr>
          <w:rFonts w:ascii="Arial" w:hAnsi="Arial" w:cs="Arial"/>
          <w:sz w:val="20"/>
        </w:rPr>
        <w:t>formy</w:t>
      </w:r>
      <w:r w:rsidRPr="005F36C1">
        <w:rPr>
          <w:rFonts w:ascii="Arial" w:hAnsi="Arial" w:cs="Arial"/>
          <w:spacing w:val="-2"/>
          <w:sz w:val="20"/>
        </w:rPr>
        <w:t xml:space="preserve"> </w:t>
      </w:r>
      <w:r w:rsidRPr="005F36C1">
        <w:rPr>
          <w:rFonts w:ascii="Arial" w:hAnsi="Arial" w:cs="Arial"/>
          <w:sz w:val="20"/>
        </w:rPr>
        <w:t>dystrybucji;</w:t>
      </w:r>
    </w:p>
    <w:p w14:paraId="3E95E0AA" w14:textId="77777777" w:rsidR="0046136B" w:rsidRPr="005F36C1" w:rsidRDefault="00E51246" w:rsidP="005F36C1">
      <w:pPr>
        <w:pStyle w:val="Akapitzlist"/>
        <w:numPr>
          <w:ilvl w:val="0"/>
          <w:numId w:val="15"/>
        </w:numPr>
        <w:tabs>
          <w:tab w:val="left" w:pos="887"/>
        </w:tabs>
        <w:rPr>
          <w:rFonts w:ascii="Arial" w:hAnsi="Arial" w:cs="Arial"/>
          <w:sz w:val="20"/>
        </w:rPr>
      </w:pPr>
      <w:r w:rsidRPr="005F36C1">
        <w:rPr>
          <w:rFonts w:ascii="Arial" w:hAnsi="Arial" w:cs="Arial"/>
          <w:sz w:val="20"/>
        </w:rPr>
        <w:t>formatu/ilości</w:t>
      </w:r>
      <w:r w:rsidRPr="005F36C1">
        <w:rPr>
          <w:rFonts w:ascii="Arial" w:hAnsi="Arial" w:cs="Arial"/>
          <w:spacing w:val="-2"/>
          <w:sz w:val="20"/>
        </w:rPr>
        <w:t xml:space="preserve"> </w:t>
      </w:r>
      <w:r w:rsidRPr="005F36C1">
        <w:rPr>
          <w:rFonts w:ascii="Arial" w:hAnsi="Arial" w:cs="Arial"/>
          <w:sz w:val="20"/>
        </w:rPr>
        <w:t>stron;</w:t>
      </w:r>
    </w:p>
    <w:p w14:paraId="16D8A344" w14:textId="77777777" w:rsidR="0046136B" w:rsidRPr="005F36C1" w:rsidRDefault="00E51246" w:rsidP="005F36C1">
      <w:pPr>
        <w:pStyle w:val="Akapitzlist"/>
        <w:numPr>
          <w:ilvl w:val="0"/>
          <w:numId w:val="15"/>
        </w:numPr>
        <w:tabs>
          <w:tab w:val="left" w:pos="887"/>
        </w:tabs>
        <w:spacing w:before="1"/>
        <w:rPr>
          <w:rFonts w:ascii="Arial" w:hAnsi="Arial" w:cs="Arial"/>
          <w:sz w:val="20"/>
        </w:rPr>
      </w:pPr>
      <w:r w:rsidRPr="005F36C1">
        <w:rPr>
          <w:rFonts w:ascii="Arial" w:hAnsi="Arial" w:cs="Arial"/>
          <w:sz w:val="20"/>
        </w:rPr>
        <w:t>rodzaju</w:t>
      </w:r>
      <w:r w:rsidRPr="005F36C1">
        <w:rPr>
          <w:rFonts w:ascii="Arial" w:hAnsi="Arial" w:cs="Arial"/>
          <w:spacing w:val="-2"/>
          <w:sz w:val="20"/>
        </w:rPr>
        <w:t xml:space="preserve"> </w:t>
      </w:r>
      <w:r w:rsidRPr="005F36C1">
        <w:rPr>
          <w:rFonts w:ascii="Arial" w:hAnsi="Arial" w:cs="Arial"/>
          <w:sz w:val="20"/>
        </w:rPr>
        <w:t>oprawy;</w:t>
      </w:r>
    </w:p>
    <w:p w14:paraId="0FFC2273" w14:textId="77777777" w:rsidR="0046136B" w:rsidRPr="005F36C1" w:rsidRDefault="00E51246" w:rsidP="003502FF">
      <w:pPr>
        <w:pStyle w:val="Akapitzlist"/>
        <w:numPr>
          <w:ilvl w:val="0"/>
          <w:numId w:val="15"/>
        </w:numPr>
        <w:tabs>
          <w:tab w:val="left" w:pos="887"/>
        </w:tabs>
        <w:ind w:right="11"/>
        <w:rPr>
          <w:rFonts w:ascii="Arial" w:hAnsi="Arial" w:cs="Arial"/>
          <w:sz w:val="20"/>
        </w:rPr>
      </w:pPr>
      <w:r w:rsidRPr="005F36C1">
        <w:rPr>
          <w:rFonts w:ascii="Arial" w:hAnsi="Arial" w:cs="Arial"/>
          <w:sz w:val="20"/>
        </w:rPr>
        <w:t>przewidywanej ilości nakładu, jaka zostanie przekazana Samorządowi Województwa Warmińsko- Mazurskiego.</w:t>
      </w:r>
    </w:p>
    <w:p w14:paraId="56C258D6" w14:textId="77777777" w:rsidR="0046136B" w:rsidRPr="005F36C1" w:rsidRDefault="00E51246" w:rsidP="00FF2FB0">
      <w:pPr>
        <w:pStyle w:val="Akapitzlist"/>
        <w:numPr>
          <w:ilvl w:val="0"/>
          <w:numId w:val="14"/>
        </w:numPr>
        <w:tabs>
          <w:tab w:val="left" w:pos="605"/>
          <w:tab w:val="left" w:pos="607"/>
        </w:tabs>
        <w:spacing w:before="240"/>
        <w:ind w:left="567" w:hanging="425"/>
        <w:rPr>
          <w:rFonts w:ascii="Arial" w:hAnsi="Arial" w:cs="Arial"/>
          <w:sz w:val="20"/>
        </w:rPr>
      </w:pPr>
      <w:r w:rsidRPr="005F36C1">
        <w:rPr>
          <w:rFonts w:ascii="Arial" w:hAnsi="Arial" w:cs="Arial"/>
          <w:sz w:val="20"/>
        </w:rPr>
        <w:t xml:space="preserve">Dopuszcza się wykorzystanie innych technik zapisu </w:t>
      </w:r>
      <w:r w:rsidR="00422072" w:rsidRPr="005F36C1">
        <w:rPr>
          <w:rFonts w:ascii="Arial" w:hAnsi="Arial" w:cs="Arial"/>
          <w:sz w:val="20"/>
        </w:rPr>
        <w:t xml:space="preserve">publikacji </w:t>
      </w:r>
      <w:r w:rsidRPr="005F36C1">
        <w:rPr>
          <w:rFonts w:ascii="Arial" w:hAnsi="Arial" w:cs="Arial"/>
          <w:sz w:val="20"/>
        </w:rPr>
        <w:t>niż</w:t>
      </w:r>
      <w:r w:rsidRPr="005F36C1">
        <w:rPr>
          <w:rFonts w:ascii="Arial" w:hAnsi="Arial" w:cs="Arial"/>
          <w:spacing w:val="-1"/>
          <w:sz w:val="20"/>
        </w:rPr>
        <w:t xml:space="preserve"> </w:t>
      </w:r>
      <w:r w:rsidR="00422072" w:rsidRPr="005F36C1">
        <w:rPr>
          <w:rFonts w:ascii="Arial" w:hAnsi="Arial" w:cs="Arial"/>
          <w:sz w:val="20"/>
        </w:rPr>
        <w:t>druk (np. w formie e-booka).</w:t>
      </w:r>
    </w:p>
    <w:p w14:paraId="78D6F962" w14:textId="77777777" w:rsidR="0046136B" w:rsidRPr="005434DD" w:rsidRDefault="00E51246" w:rsidP="005434DD">
      <w:pPr>
        <w:pStyle w:val="Akapitzlist"/>
        <w:numPr>
          <w:ilvl w:val="0"/>
          <w:numId w:val="14"/>
        </w:numPr>
        <w:tabs>
          <w:tab w:val="left" w:pos="567"/>
        </w:tabs>
        <w:spacing w:before="120"/>
        <w:ind w:left="567" w:right="11" w:hanging="425"/>
        <w:rPr>
          <w:rFonts w:ascii="Arial" w:hAnsi="Arial" w:cs="Arial"/>
          <w:sz w:val="20"/>
        </w:rPr>
      </w:pPr>
      <w:r w:rsidRPr="005F36C1">
        <w:rPr>
          <w:rFonts w:ascii="Arial" w:hAnsi="Arial" w:cs="Arial"/>
          <w:sz w:val="20"/>
        </w:rPr>
        <w:t>Konkurs nie przewiduje wsparcia z</w:t>
      </w:r>
      <w:r w:rsidR="001963FB" w:rsidRPr="005F36C1">
        <w:rPr>
          <w:rFonts w:ascii="Arial" w:hAnsi="Arial" w:cs="Arial"/>
          <w:sz w:val="20"/>
        </w:rPr>
        <w:t xml:space="preserve">adań w postaci </w:t>
      </w:r>
      <w:proofErr w:type="spellStart"/>
      <w:r w:rsidR="001963FB" w:rsidRPr="005F36C1">
        <w:rPr>
          <w:rFonts w:ascii="Arial" w:hAnsi="Arial" w:cs="Arial"/>
          <w:sz w:val="20"/>
        </w:rPr>
        <w:t>regrantingu</w:t>
      </w:r>
      <w:proofErr w:type="spellEnd"/>
      <w:r w:rsidR="001963FB" w:rsidRPr="005F36C1">
        <w:rPr>
          <w:rFonts w:ascii="Arial" w:hAnsi="Arial" w:cs="Arial"/>
          <w:sz w:val="20"/>
        </w:rPr>
        <w:t xml:space="preserve"> oraz </w:t>
      </w:r>
      <w:r w:rsidRPr="005F36C1">
        <w:rPr>
          <w:rFonts w:ascii="Arial" w:hAnsi="Arial" w:cs="Arial"/>
          <w:sz w:val="20"/>
        </w:rPr>
        <w:t>nie przewiduje się</w:t>
      </w:r>
      <w:r w:rsidR="00FF2FB0">
        <w:rPr>
          <w:rFonts w:ascii="Arial" w:hAnsi="Arial" w:cs="Arial"/>
          <w:sz w:val="20"/>
        </w:rPr>
        <w:t xml:space="preserve"> </w:t>
      </w:r>
      <w:r w:rsidRPr="00340135">
        <w:rPr>
          <w:rFonts w:ascii="Arial" w:hAnsi="Arial" w:cs="Arial"/>
          <w:sz w:val="20"/>
        </w:rPr>
        <w:t>dofinansowania inwestycji.</w:t>
      </w:r>
    </w:p>
    <w:p w14:paraId="6A2A172A" w14:textId="77777777" w:rsidR="0046136B" w:rsidRPr="005F36C1" w:rsidRDefault="005434DD" w:rsidP="003502FF">
      <w:pPr>
        <w:ind w:left="178" w:right="11"/>
        <w:jc w:val="both"/>
        <w:rPr>
          <w:rFonts w:ascii="Arial" w:hAnsi="Arial" w:cs="Arial"/>
          <w:sz w:val="20"/>
          <w:szCs w:val="20"/>
        </w:rPr>
      </w:pPr>
      <w:r>
        <w:rPr>
          <w:rFonts w:ascii="Arial" w:hAnsi="Arial" w:cs="Arial"/>
          <w:sz w:val="20"/>
          <w:szCs w:val="20"/>
        </w:rPr>
        <w:br w:type="column"/>
      </w:r>
      <w:r w:rsidR="00E51246" w:rsidRPr="005F36C1">
        <w:rPr>
          <w:rFonts w:ascii="Arial" w:hAnsi="Arial" w:cs="Arial"/>
          <w:sz w:val="20"/>
          <w:szCs w:val="20"/>
        </w:rPr>
        <w:lastRenderedPageBreak/>
        <w:t xml:space="preserve">Na realizację zadań przeznaczono </w:t>
      </w:r>
      <w:r w:rsidR="00E51246" w:rsidRPr="005F36C1">
        <w:rPr>
          <w:rFonts w:ascii="Arial" w:hAnsi="Arial" w:cs="Arial"/>
          <w:b/>
          <w:sz w:val="20"/>
          <w:szCs w:val="20"/>
        </w:rPr>
        <w:t xml:space="preserve">łączną kwotę dotacji w wysokości </w:t>
      </w:r>
      <w:r w:rsidR="00E51246" w:rsidRPr="005F36C1">
        <w:rPr>
          <w:rFonts w:ascii="Arial" w:hAnsi="Arial" w:cs="Arial"/>
          <w:b/>
          <w:sz w:val="20"/>
          <w:szCs w:val="20"/>
          <w:u w:val="single"/>
        </w:rPr>
        <w:t>6</w:t>
      </w:r>
      <w:r w:rsidR="007D6737" w:rsidRPr="005F36C1">
        <w:rPr>
          <w:rFonts w:ascii="Arial" w:hAnsi="Arial" w:cs="Arial"/>
          <w:b/>
          <w:sz w:val="20"/>
          <w:szCs w:val="20"/>
          <w:u w:val="single"/>
        </w:rPr>
        <w:t>1</w:t>
      </w:r>
      <w:r w:rsidR="00E51246" w:rsidRPr="005F36C1">
        <w:rPr>
          <w:rFonts w:ascii="Arial" w:hAnsi="Arial" w:cs="Arial"/>
          <w:b/>
          <w:sz w:val="20"/>
          <w:szCs w:val="20"/>
          <w:u w:val="single"/>
        </w:rPr>
        <w:t xml:space="preserve"> </w:t>
      </w:r>
      <w:r w:rsidR="007D6737" w:rsidRPr="005F36C1">
        <w:rPr>
          <w:rFonts w:ascii="Arial" w:hAnsi="Arial" w:cs="Arial"/>
          <w:b/>
          <w:sz w:val="20"/>
          <w:szCs w:val="20"/>
          <w:u w:val="single"/>
        </w:rPr>
        <w:t>61</w:t>
      </w:r>
      <w:r w:rsidR="00E51246" w:rsidRPr="005F36C1">
        <w:rPr>
          <w:rFonts w:ascii="Arial" w:hAnsi="Arial" w:cs="Arial"/>
          <w:b/>
          <w:sz w:val="20"/>
          <w:szCs w:val="20"/>
          <w:u w:val="single"/>
        </w:rPr>
        <w:t>0 zł</w:t>
      </w:r>
      <w:r w:rsidR="00E51246" w:rsidRPr="005F36C1">
        <w:rPr>
          <w:rFonts w:ascii="Arial" w:hAnsi="Arial" w:cs="Arial"/>
          <w:b/>
          <w:sz w:val="20"/>
          <w:szCs w:val="20"/>
        </w:rPr>
        <w:t xml:space="preserve"> </w:t>
      </w:r>
      <w:r w:rsidR="00E51246" w:rsidRPr="005F36C1">
        <w:rPr>
          <w:rFonts w:ascii="Arial" w:hAnsi="Arial" w:cs="Arial"/>
          <w:sz w:val="20"/>
          <w:szCs w:val="20"/>
        </w:rPr>
        <w:t>(słownie: sześćdziesiąt</w:t>
      </w:r>
      <w:r w:rsidR="007D6737" w:rsidRPr="005F36C1">
        <w:rPr>
          <w:rFonts w:ascii="Arial" w:hAnsi="Arial" w:cs="Arial"/>
          <w:sz w:val="20"/>
          <w:szCs w:val="20"/>
        </w:rPr>
        <w:t xml:space="preserve"> jeden</w:t>
      </w:r>
      <w:r w:rsidR="00E51246" w:rsidRPr="005F36C1">
        <w:rPr>
          <w:rFonts w:ascii="Arial" w:hAnsi="Arial" w:cs="Arial"/>
          <w:sz w:val="20"/>
          <w:szCs w:val="20"/>
        </w:rPr>
        <w:t xml:space="preserve"> tysięcy </w:t>
      </w:r>
      <w:r w:rsidR="007D6737" w:rsidRPr="005F36C1">
        <w:rPr>
          <w:rFonts w:ascii="Arial" w:hAnsi="Arial" w:cs="Arial"/>
          <w:sz w:val="20"/>
          <w:szCs w:val="20"/>
        </w:rPr>
        <w:t xml:space="preserve">sześćset dziesięć </w:t>
      </w:r>
      <w:r w:rsidR="00E51246" w:rsidRPr="005F36C1">
        <w:rPr>
          <w:rFonts w:ascii="Arial" w:hAnsi="Arial" w:cs="Arial"/>
          <w:sz w:val="20"/>
          <w:szCs w:val="20"/>
        </w:rPr>
        <w:t xml:space="preserve">złotych), przy czym </w:t>
      </w:r>
      <w:r w:rsidR="00E51246" w:rsidRPr="005F36C1">
        <w:rPr>
          <w:rFonts w:ascii="Arial" w:hAnsi="Arial" w:cs="Arial"/>
          <w:sz w:val="20"/>
          <w:szCs w:val="20"/>
          <w:u w:val="single"/>
        </w:rPr>
        <w:t>w roku 201</w:t>
      </w:r>
      <w:r w:rsidR="007D6737" w:rsidRPr="005F36C1">
        <w:rPr>
          <w:rFonts w:ascii="Arial" w:hAnsi="Arial" w:cs="Arial"/>
          <w:sz w:val="20"/>
          <w:szCs w:val="20"/>
          <w:u w:val="single"/>
        </w:rPr>
        <w:t>9</w:t>
      </w:r>
      <w:r w:rsidR="00E51246" w:rsidRPr="005F36C1">
        <w:rPr>
          <w:rFonts w:ascii="Arial" w:hAnsi="Arial" w:cs="Arial"/>
          <w:sz w:val="20"/>
          <w:szCs w:val="20"/>
          <w:u w:val="single"/>
        </w:rPr>
        <w:t xml:space="preserve"> kwota dotacji wynosi </w:t>
      </w:r>
      <w:r w:rsidR="001963FB" w:rsidRPr="005F36C1">
        <w:rPr>
          <w:rFonts w:ascii="Arial" w:hAnsi="Arial" w:cs="Arial"/>
          <w:sz w:val="20"/>
          <w:szCs w:val="20"/>
          <w:u w:val="single"/>
        </w:rPr>
        <w:br/>
      </w:r>
      <w:r w:rsidR="00E51246" w:rsidRPr="005F36C1">
        <w:rPr>
          <w:rFonts w:ascii="Arial" w:hAnsi="Arial" w:cs="Arial"/>
          <w:b/>
          <w:sz w:val="20"/>
          <w:szCs w:val="20"/>
          <w:u w:val="single"/>
        </w:rPr>
        <w:t>3</w:t>
      </w:r>
      <w:r w:rsidR="007D6737" w:rsidRPr="005F36C1">
        <w:rPr>
          <w:rFonts w:ascii="Arial" w:hAnsi="Arial" w:cs="Arial"/>
          <w:b/>
          <w:sz w:val="20"/>
          <w:szCs w:val="20"/>
          <w:u w:val="single"/>
        </w:rPr>
        <w:t>1</w:t>
      </w:r>
      <w:r w:rsidR="00E51246" w:rsidRPr="005F36C1">
        <w:rPr>
          <w:rFonts w:ascii="Arial" w:hAnsi="Arial" w:cs="Arial"/>
          <w:b/>
          <w:sz w:val="20"/>
          <w:szCs w:val="20"/>
          <w:u w:val="single"/>
        </w:rPr>
        <w:t xml:space="preserve"> </w:t>
      </w:r>
      <w:r w:rsidR="007D6737" w:rsidRPr="005F36C1">
        <w:rPr>
          <w:rFonts w:ascii="Arial" w:hAnsi="Arial" w:cs="Arial"/>
          <w:b/>
          <w:sz w:val="20"/>
          <w:szCs w:val="20"/>
          <w:u w:val="single"/>
        </w:rPr>
        <w:t>61</w:t>
      </w:r>
      <w:r w:rsidR="00E51246" w:rsidRPr="005F36C1">
        <w:rPr>
          <w:rFonts w:ascii="Arial" w:hAnsi="Arial" w:cs="Arial"/>
          <w:b/>
          <w:sz w:val="20"/>
          <w:szCs w:val="20"/>
          <w:u w:val="single"/>
        </w:rPr>
        <w:t>0 zł</w:t>
      </w:r>
      <w:r w:rsidR="00E51246" w:rsidRPr="005F36C1">
        <w:rPr>
          <w:rFonts w:ascii="Arial" w:hAnsi="Arial" w:cs="Arial"/>
          <w:b/>
          <w:sz w:val="20"/>
          <w:szCs w:val="20"/>
        </w:rPr>
        <w:t xml:space="preserve"> </w:t>
      </w:r>
      <w:r w:rsidR="00E51246" w:rsidRPr="005F36C1">
        <w:rPr>
          <w:rFonts w:ascii="Arial" w:hAnsi="Arial" w:cs="Arial"/>
          <w:sz w:val="20"/>
          <w:szCs w:val="20"/>
        </w:rPr>
        <w:t xml:space="preserve">(słownie: trzydzieści </w:t>
      </w:r>
      <w:r w:rsidR="007D6737" w:rsidRPr="005F36C1">
        <w:rPr>
          <w:rFonts w:ascii="Arial" w:hAnsi="Arial" w:cs="Arial"/>
          <w:sz w:val="20"/>
          <w:szCs w:val="20"/>
        </w:rPr>
        <w:t xml:space="preserve">jeden </w:t>
      </w:r>
      <w:r w:rsidR="00E51246" w:rsidRPr="005F36C1">
        <w:rPr>
          <w:rFonts w:ascii="Arial" w:hAnsi="Arial" w:cs="Arial"/>
          <w:sz w:val="20"/>
          <w:szCs w:val="20"/>
        </w:rPr>
        <w:t>tysięcy</w:t>
      </w:r>
      <w:r w:rsidR="007D6737" w:rsidRPr="005F36C1">
        <w:rPr>
          <w:rFonts w:ascii="Arial" w:hAnsi="Arial" w:cs="Arial"/>
          <w:sz w:val="20"/>
          <w:szCs w:val="20"/>
        </w:rPr>
        <w:t xml:space="preserve"> sześćset dziesięć </w:t>
      </w:r>
      <w:r w:rsidR="00E51246" w:rsidRPr="005F36C1">
        <w:rPr>
          <w:rFonts w:ascii="Arial" w:hAnsi="Arial" w:cs="Arial"/>
          <w:sz w:val="20"/>
          <w:szCs w:val="20"/>
        </w:rPr>
        <w:t xml:space="preserve">złotych), </w:t>
      </w:r>
      <w:r w:rsidR="00E51246" w:rsidRPr="005F36C1">
        <w:rPr>
          <w:rFonts w:ascii="Arial" w:hAnsi="Arial" w:cs="Arial"/>
          <w:sz w:val="20"/>
          <w:szCs w:val="20"/>
          <w:u w:val="single"/>
        </w:rPr>
        <w:t>w roku</w:t>
      </w:r>
      <w:r w:rsidR="00E51246" w:rsidRPr="005F36C1">
        <w:rPr>
          <w:rFonts w:ascii="Arial" w:hAnsi="Arial" w:cs="Arial"/>
          <w:sz w:val="20"/>
          <w:szCs w:val="20"/>
        </w:rPr>
        <w:t xml:space="preserve"> </w:t>
      </w:r>
      <w:r w:rsidR="007D6737" w:rsidRPr="005F36C1">
        <w:rPr>
          <w:rFonts w:ascii="Arial" w:hAnsi="Arial" w:cs="Arial"/>
          <w:sz w:val="20"/>
          <w:szCs w:val="20"/>
          <w:u w:val="single"/>
        </w:rPr>
        <w:t>2020</w:t>
      </w:r>
      <w:r w:rsidR="00E51246" w:rsidRPr="005F36C1">
        <w:rPr>
          <w:rFonts w:ascii="Arial" w:hAnsi="Arial" w:cs="Arial"/>
          <w:sz w:val="20"/>
          <w:szCs w:val="20"/>
          <w:u w:val="single"/>
        </w:rPr>
        <w:t xml:space="preserve"> kwota dotacji wyniesie </w:t>
      </w:r>
      <w:r w:rsidR="00E51246" w:rsidRPr="005F36C1">
        <w:rPr>
          <w:rFonts w:ascii="Arial" w:hAnsi="Arial" w:cs="Arial"/>
          <w:b/>
          <w:sz w:val="20"/>
          <w:szCs w:val="20"/>
          <w:u w:val="single"/>
        </w:rPr>
        <w:t>30 000 zł</w:t>
      </w:r>
      <w:r w:rsidR="00E51246" w:rsidRPr="005F36C1">
        <w:rPr>
          <w:rFonts w:ascii="Arial" w:hAnsi="Arial" w:cs="Arial"/>
          <w:b/>
          <w:sz w:val="20"/>
          <w:szCs w:val="20"/>
        </w:rPr>
        <w:t xml:space="preserve"> </w:t>
      </w:r>
      <w:r w:rsidR="00E51246" w:rsidRPr="005F36C1">
        <w:rPr>
          <w:rFonts w:ascii="Arial" w:hAnsi="Arial" w:cs="Arial"/>
          <w:sz w:val="20"/>
          <w:szCs w:val="20"/>
        </w:rPr>
        <w:t>(słownie: trzydzieści tysięcy złotych).</w:t>
      </w:r>
    </w:p>
    <w:p w14:paraId="6BC79C1E" w14:textId="77777777" w:rsidR="003502FF" w:rsidRDefault="00E51246" w:rsidP="003502FF">
      <w:pPr>
        <w:spacing w:before="122"/>
        <w:ind w:left="178" w:right="11"/>
        <w:jc w:val="both"/>
        <w:rPr>
          <w:rFonts w:ascii="Arial" w:hAnsi="Arial" w:cs="Arial"/>
          <w:sz w:val="20"/>
          <w:szCs w:val="20"/>
        </w:rPr>
      </w:pPr>
      <w:r w:rsidRPr="005F36C1">
        <w:rPr>
          <w:rFonts w:ascii="Arial" w:hAnsi="Arial" w:cs="Arial"/>
          <w:sz w:val="20"/>
          <w:szCs w:val="20"/>
        </w:rPr>
        <w:t xml:space="preserve">Maksymalna kwota wnioskowanej dotacji nie może przekroczyć </w:t>
      </w:r>
      <w:r w:rsidRPr="005F36C1">
        <w:rPr>
          <w:rFonts w:ascii="Arial" w:hAnsi="Arial" w:cs="Arial"/>
          <w:b/>
          <w:sz w:val="20"/>
          <w:szCs w:val="20"/>
        </w:rPr>
        <w:t xml:space="preserve">85% całkowitych kosztów </w:t>
      </w:r>
      <w:r w:rsidRPr="005F36C1">
        <w:rPr>
          <w:rFonts w:ascii="Arial" w:hAnsi="Arial" w:cs="Arial"/>
          <w:sz w:val="20"/>
          <w:szCs w:val="20"/>
        </w:rPr>
        <w:t xml:space="preserve">realizacji zadania oraz kwoty </w:t>
      </w:r>
      <w:r w:rsidRPr="005F36C1">
        <w:rPr>
          <w:rFonts w:ascii="Arial" w:hAnsi="Arial" w:cs="Arial"/>
          <w:b/>
          <w:sz w:val="20"/>
          <w:szCs w:val="20"/>
        </w:rPr>
        <w:t xml:space="preserve">15 000 zł </w:t>
      </w:r>
      <w:r w:rsidRPr="005F36C1">
        <w:rPr>
          <w:rFonts w:ascii="Arial" w:hAnsi="Arial" w:cs="Arial"/>
          <w:sz w:val="20"/>
          <w:szCs w:val="20"/>
        </w:rPr>
        <w:t xml:space="preserve">(słownie: </w:t>
      </w:r>
      <w:r w:rsidRPr="005F36C1">
        <w:rPr>
          <w:rFonts w:ascii="Arial" w:hAnsi="Arial" w:cs="Arial"/>
          <w:i/>
          <w:sz w:val="20"/>
          <w:szCs w:val="20"/>
        </w:rPr>
        <w:t>piętnaście tysięcy złotych</w:t>
      </w:r>
      <w:r w:rsidRPr="005F36C1">
        <w:rPr>
          <w:rFonts w:ascii="Arial" w:hAnsi="Arial" w:cs="Arial"/>
          <w:sz w:val="20"/>
          <w:szCs w:val="20"/>
        </w:rPr>
        <w:t>).</w:t>
      </w:r>
    </w:p>
    <w:p w14:paraId="63BD2062" w14:textId="77777777" w:rsidR="00D247C0" w:rsidRPr="005F36C1" w:rsidRDefault="007D6737" w:rsidP="003502FF">
      <w:pPr>
        <w:spacing w:before="122"/>
        <w:ind w:left="178" w:right="531"/>
        <w:jc w:val="both"/>
        <w:rPr>
          <w:rFonts w:ascii="Arial" w:hAnsi="Arial" w:cs="Arial"/>
          <w:sz w:val="20"/>
          <w:szCs w:val="20"/>
        </w:rPr>
      </w:pPr>
      <w:r w:rsidRPr="005F36C1">
        <w:rPr>
          <w:rFonts w:ascii="Arial" w:hAnsi="Arial" w:cs="Arial"/>
          <w:sz w:val="20"/>
          <w:szCs w:val="20"/>
        </w:rPr>
        <w:br/>
      </w:r>
    </w:p>
    <w:p w14:paraId="6990489C" w14:textId="77777777" w:rsidR="0046136B" w:rsidRPr="005F36C1" w:rsidRDefault="00D10252" w:rsidP="003502FF">
      <w:pPr>
        <w:pStyle w:val="Nagwek3"/>
        <w:ind w:hanging="178"/>
        <w:rPr>
          <w:rFonts w:ascii="Arial" w:hAnsi="Arial" w:cs="Arial"/>
          <w:sz w:val="20"/>
          <w:szCs w:val="20"/>
        </w:rPr>
      </w:pPr>
      <w:r>
        <w:rPr>
          <w:rFonts w:ascii="Arial" w:hAnsi="Arial" w:cs="Arial"/>
          <w:sz w:val="20"/>
          <w:szCs w:val="20"/>
        </w:rPr>
        <w:t xml:space="preserve">II. </w:t>
      </w:r>
      <w:r w:rsidR="00E51246" w:rsidRPr="005F36C1">
        <w:rPr>
          <w:rFonts w:ascii="Arial" w:hAnsi="Arial" w:cs="Arial"/>
          <w:sz w:val="20"/>
          <w:szCs w:val="20"/>
        </w:rPr>
        <w:t>Dodatkowe zasady przyznawania dotacji</w:t>
      </w:r>
    </w:p>
    <w:p w14:paraId="5F3E6FEC" w14:textId="77777777" w:rsidR="0046136B" w:rsidRPr="005F36C1" w:rsidRDefault="0046136B">
      <w:pPr>
        <w:pStyle w:val="Tekstpodstawowy"/>
        <w:spacing w:before="7"/>
        <w:rPr>
          <w:rFonts w:ascii="Arial" w:hAnsi="Arial" w:cs="Arial"/>
          <w:b/>
        </w:rPr>
      </w:pPr>
    </w:p>
    <w:p w14:paraId="7958961C" w14:textId="481C0126" w:rsidR="0046136B" w:rsidRPr="00516099" w:rsidRDefault="00E51246" w:rsidP="003502FF">
      <w:pPr>
        <w:pStyle w:val="Akapitzlist"/>
        <w:numPr>
          <w:ilvl w:val="0"/>
          <w:numId w:val="2"/>
        </w:numPr>
        <w:tabs>
          <w:tab w:val="left" w:pos="463"/>
        </w:tabs>
        <w:ind w:right="11"/>
        <w:rPr>
          <w:rFonts w:ascii="Arial" w:hAnsi="Arial" w:cs="Arial"/>
          <w:b/>
          <w:sz w:val="20"/>
          <w:szCs w:val="20"/>
        </w:rPr>
      </w:pPr>
      <w:r w:rsidRPr="00516099">
        <w:rPr>
          <w:rFonts w:ascii="Arial" w:hAnsi="Arial" w:cs="Arial"/>
          <w:sz w:val="20"/>
          <w:szCs w:val="20"/>
        </w:rPr>
        <w:t>Wkład własny (</w:t>
      </w:r>
      <w:r w:rsidR="001963FB" w:rsidRPr="00516099">
        <w:rPr>
          <w:rFonts w:ascii="Arial" w:hAnsi="Arial" w:cs="Arial"/>
          <w:b/>
          <w:sz w:val="20"/>
          <w:szCs w:val="20"/>
        </w:rPr>
        <w:t>stanowiący minimum</w:t>
      </w:r>
      <w:r w:rsidRPr="00516099">
        <w:rPr>
          <w:rFonts w:ascii="Arial" w:hAnsi="Arial" w:cs="Arial"/>
          <w:b/>
          <w:sz w:val="20"/>
          <w:szCs w:val="20"/>
        </w:rPr>
        <w:t xml:space="preserve"> 15%</w:t>
      </w:r>
      <w:r w:rsidR="001963FB" w:rsidRPr="00516099">
        <w:rPr>
          <w:rFonts w:ascii="Arial" w:hAnsi="Arial" w:cs="Arial"/>
          <w:b/>
          <w:sz w:val="20"/>
          <w:szCs w:val="20"/>
        </w:rPr>
        <w:t xml:space="preserve"> całkowitego kosztu zadania</w:t>
      </w:r>
      <w:r w:rsidRPr="00516099">
        <w:rPr>
          <w:rFonts w:ascii="Arial" w:hAnsi="Arial" w:cs="Arial"/>
          <w:sz w:val="20"/>
          <w:szCs w:val="20"/>
        </w:rPr>
        <w:t xml:space="preserve">) może mieć formę wkładu finansowego i niefinansowego, </w:t>
      </w:r>
      <w:r w:rsidRPr="00516099">
        <w:rPr>
          <w:rFonts w:ascii="Arial" w:hAnsi="Arial" w:cs="Arial"/>
          <w:b/>
          <w:sz w:val="20"/>
          <w:szCs w:val="20"/>
        </w:rPr>
        <w:t xml:space="preserve">przy czym wkład </w:t>
      </w:r>
      <w:r w:rsidR="002B1979">
        <w:rPr>
          <w:rFonts w:ascii="Arial" w:hAnsi="Arial" w:cs="Arial"/>
          <w:b/>
          <w:sz w:val="20"/>
          <w:szCs w:val="20"/>
        </w:rPr>
        <w:t xml:space="preserve">własny </w:t>
      </w:r>
      <w:r w:rsidRPr="00516099">
        <w:rPr>
          <w:rFonts w:ascii="Arial" w:hAnsi="Arial" w:cs="Arial"/>
          <w:b/>
          <w:sz w:val="20"/>
          <w:szCs w:val="20"/>
        </w:rPr>
        <w:t xml:space="preserve">finansowy </w:t>
      </w:r>
      <w:r w:rsidR="00494E87" w:rsidRPr="00516099">
        <w:rPr>
          <w:rFonts w:ascii="Arial" w:hAnsi="Arial" w:cs="Arial"/>
          <w:b/>
          <w:sz w:val="20"/>
          <w:szCs w:val="20"/>
        </w:rPr>
        <w:t>musi</w:t>
      </w:r>
      <w:r w:rsidRPr="00516099">
        <w:rPr>
          <w:rFonts w:ascii="Arial" w:hAnsi="Arial" w:cs="Arial"/>
          <w:b/>
          <w:sz w:val="20"/>
          <w:szCs w:val="20"/>
        </w:rPr>
        <w:t xml:space="preserve"> </w:t>
      </w:r>
      <w:r w:rsidR="00494E87" w:rsidRPr="00516099">
        <w:rPr>
          <w:rFonts w:ascii="Arial" w:hAnsi="Arial" w:cs="Arial"/>
          <w:b/>
          <w:sz w:val="20"/>
          <w:szCs w:val="20"/>
        </w:rPr>
        <w:t xml:space="preserve">stanowić co najmniej połowę wymaganego </w:t>
      </w:r>
      <w:r w:rsidRPr="00516099">
        <w:rPr>
          <w:rFonts w:ascii="Arial" w:hAnsi="Arial" w:cs="Arial"/>
          <w:b/>
          <w:sz w:val="20"/>
          <w:szCs w:val="20"/>
        </w:rPr>
        <w:t>wkład</w:t>
      </w:r>
      <w:r w:rsidR="00494E87" w:rsidRPr="00516099">
        <w:rPr>
          <w:rFonts w:ascii="Arial" w:hAnsi="Arial" w:cs="Arial"/>
          <w:b/>
          <w:sz w:val="20"/>
          <w:szCs w:val="20"/>
        </w:rPr>
        <w:t>u</w:t>
      </w:r>
      <w:r w:rsidRPr="00516099">
        <w:rPr>
          <w:rFonts w:ascii="Arial" w:hAnsi="Arial" w:cs="Arial"/>
          <w:b/>
          <w:spacing w:val="-2"/>
          <w:sz w:val="20"/>
          <w:szCs w:val="20"/>
        </w:rPr>
        <w:t xml:space="preserve"> </w:t>
      </w:r>
      <w:r w:rsidR="00494E87" w:rsidRPr="00516099">
        <w:rPr>
          <w:rFonts w:ascii="Arial" w:hAnsi="Arial" w:cs="Arial"/>
          <w:b/>
          <w:sz w:val="20"/>
          <w:szCs w:val="20"/>
        </w:rPr>
        <w:t>własnego</w:t>
      </w:r>
      <w:r w:rsidRPr="00516099">
        <w:rPr>
          <w:rFonts w:ascii="Arial" w:hAnsi="Arial" w:cs="Arial"/>
          <w:b/>
          <w:sz w:val="20"/>
          <w:szCs w:val="20"/>
        </w:rPr>
        <w:t>.</w:t>
      </w:r>
      <w:r w:rsidR="000B1207" w:rsidRPr="001B4E9A">
        <w:rPr>
          <w:rFonts w:ascii="Arial" w:hAnsi="Arial" w:cs="Arial"/>
          <w:b/>
          <w:sz w:val="20"/>
          <w:szCs w:val="20"/>
        </w:rPr>
        <w:t xml:space="preserve"> </w:t>
      </w:r>
    </w:p>
    <w:p w14:paraId="5683A728" w14:textId="77777777" w:rsidR="0046136B" w:rsidRPr="005F36C1" w:rsidRDefault="00E51246" w:rsidP="003502FF">
      <w:pPr>
        <w:pStyle w:val="Akapitzlist"/>
        <w:numPr>
          <w:ilvl w:val="0"/>
          <w:numId w:val="2"/>
        </w:numPr>
        <w:tabs>
          <w:tab w:val="left" w:pos="463"/>
        </w:tabs>
        <w:spacing w:before="76" w:line="237" w:lineRule="auto"/>
        <w:ind w:right="11"/>
        <w:rPr>
          <w:rFonts w:ascii="Arial" w:hAnsi="Arial" w:cs="Arial"/>
          <w:sz w:val="20"/>
          <w:szCs w:val="20"/>
        </w:rPr>
      </w:pPr>
      <w:r w:rsidRPr="005F36C1">
        <w:rPr>
          <w:rFonts w:ascii="Arial" w:hAnsi="Arial" w:cs="Arial"/>
          <w:sz w:val="20"/>
          <w:szCs w:val="20"/>
        </w:rPr>
        <w:t xml:space="preserve">Jedna organizacja pozarządowa </w:t>
      </w:r>
      <w:r w:rsidR="007D6737" w:rsidRPr="005F36C1">
        <w:rPr>
          <w:rFonts w:ascii="Arial" w:hAnsi="Arial" w:cs="Arial"/>
          <w:b/>
          <w:sz w:val="20"/>
          <w:szCs w:val="20"/>
        </w:rPr>
        <w:t>może</w:t>
      </w:r>
      <w:r w:rsidRPr="005F36C1">
        <w:rPr>
          <w:rFonts w:ascii="Arial" w:hAnsi="Arial" w:cs="Arial"/>
          <w:b/>
          <w:sz w:val="20"/>
          <w:szCs w:val="20"/>
        </w:rPr>
        <w:t xml:space="preserve"> </w:t>
      </w:r>
      <w:r w:rsidRPr="005F36C1">
        <w:rPr>
          <w:rFonts w:ascii="Arial" w:hAnsi="Arial" w:cs="Arial"/>
          <w:b/>
          <w:sz w:val="20"/>
          <w:szCs w:val="20"/>
          <w:u w:val="single"/>
        </w:rPr>
        <w:t>złożyć 1 ofertę.</w:t>
      </w:r>
      <w:r w:rsidRPr="005F36C1">
        <w:rPr>
          <w:rFonts w:ascii="Arial" w:hAnsi="Arial" w:cs="Arial"/>
          <w:b/>
          <w:sz w:val="20"/>
          <w:szCs w:val="20"/>
        </w:rPr>
        <w:t xml:space="preserve"> </w:t>
      </w:r>
      <w:r w:rsidR="001963FB" w:rsidRPr="005F36C1">
        <w:rPr>
          <w:rFonts w:ascii="Arial" w:hAnsi="Arial" w:cs="Arial"/>
          <w:sz w:val="20"/>
          <w:szCs w:val="20"/>
        </w:rPr>
        <w:t xml:space="preserve">Oferty przekraczające limit nie będą rozpatrywane, a </w:t>
      </w:r>
      <w:r w:rsidRPr="005F36C1">
        <w:rPr>
          <w:rFonts w:ascii="Arial" w:hAnsi="Arial" w:cs="Arial"/>
          <w:sz w:val="20"/>
          <w:szCs w:val="20"/>
        </w:rPr>
        <w:t>w przypadku złożenia więcej niż jednej oferty o wyborze rozpatrywanej oferty decydować będzie kolejność jej wpływu (numer z dziennika</w:t>
      </w:r>
      <w:r w:rsidRPr="005F36C1">
        <w:rPr>
          <w:rFonts w:ascii="Arial" w:hAnsi="Arial" w:cs="Arial"/>
          <w:spacing w:val="2"/>
          <w:sz w:val="20"/>
          <w:szCs w:val="20"/>
        </w:rPr>
        <w:t xml:space="preserve"> </w:t>
      </w:r>
      <w:r w:rsidRPr="005F36C1">
        <w:rPr>
          <w:rFonts w:ascii="Arial" w:hAnsi="Arial" w:cs="Arial"/>
          <w:sz w:val="20"/>
          <w:szCs w:val="20"/>
        </w:rPr>
        <w:t>korespondencyjnego).</w:t>
      </w:r>
    </w:p>
    <w:p w14:paraId="13B09475" w14:textId="77777777" w:rsidR="0046136B" w:rsidRPr="005F36C1" w:rsidRDefault="00E51246" w:rsidP="001B4E9A">
      <w:pPr>
        <w:pStyle w:val="Akapitzlist"/>
        <w:numPr>
          <w:ilvl w:val="0"/>
          <w:numId w:val="2"/>
        </w:numPr>
        <w:tabs>
          <w:tab w:val="left" w:pos="463"/>
        </w:tabs>
        <w:spacing w:before="60" w:line="250" w:lineRule="exact"/>
        <w:ind w:left="460" w:right="11"/>
        <w:rPr>
          <w:rFonts w:ascii="Arial" w:hAnsi="Arial" w:cs="Arial"/>
          <w:sz w:val="20"/>
          <w:szCs w:val="20"/>
        </w:rPr>
      </w:pPr>
      <w:r w:rsidRPr="005F36C1">
        <w:rPr>
          <w:rFonts w:ascii="Arial" w:hAnsi="Arial" w:cs="Arial"/>
          <w:sz w:val="20"/>
          <w:szCs w:val="20"/>
        </w:rPr>
        <w:t>Dotacja nie może zostać przeznaczona</w:t>
      </w:r>
      <w:r w:rsidRPr="005F36C1">
        <w:rPr>
          <w:rFonts w:ascii="Arial" w:hAnsi="Arial" w:cs="Arial"/>
          <w:spacing w:val="-1"/>
          <w:sz w:val="20"/>
          <w:szCs w:val="20"/>
        </w:rPr>
        <w:t xml:space="preserve"> </w:t>
      </w:r>
      <w:r w:rsidRPr="005F36C1">
        <w:rPr>
          <w:rFonts w:ascii="Arial" w:hAnsi="Arial" w:cs="Arial"/>
          <w:sz w:val="20"/>
          <w:szCs w:val="20"/>
        </w:rPr>
        <w:t>na:</w:t>
      </w:r>
    </w:p>
    <w:p w14:paraId="783C07B2" w14:textId="77777777" w:rsidR="0046136B" w:rsidRPr="005F36C1" w:rsidRDefault="00E51246" w:rsidP="003502FF">
      <w:pPr>
        <w:pStyle w:val="Akapitzlist"/>
        <w:numPr>
          <w:ilvl w:val="1"/>
          <w:numId w:val="2"/>
        </w:numPr>
        <w:tabs>
          <w:tab w:val="left" w:pos="886"/>
          <w:tab w:val="left" w:pos="887"/>
        </w:tabs>
        <w:spacing w:line="227" w:lineRule="exact"/>
        <w:ind w:right="11" w:hanging="424"/>
        <w:rPr>
          <w:rFonts w:ascii="Arial" w:hAnsi="Arial" w:cs="Arial"/>
          <w:sz w:val="20"/>
          <w:szCs w:val="20"/>
        </w:rPr>
      </w:pPr>
      <w:r w:rsidRPr="005F36C1">
        <w:rPr>
          <w:rFonts w:ascii="Arial" w:hAnsi="Arial" w:cs="Arial"/>
          <w:sz w:val="20"/>
          <w:szCs w:val="20"/>
        </w:rPr>
        <w:t>zadanie już zrealizowane tj. publikację już wydaną</w:t>
      </w:r>
      <w:r w:rsidRPr="005F36C1">
        <w:rPr>
          <w:rFonts w:ascii="Arial" w:hAnsi="Arial" w:cs="Arial"/>
          <w:spacing w:val="1"/>
          <w:sz w:val="20"/>
          <w:szCs w:val="20"/>
        </w:rPr>
        <w:t xml:space="preserve"> </w:t>
      </w:r>
      <w:r w:rsidRPr="005F36C1">
        <w:rPr>
          <w:rFonts w:ascii="Arial" w:hAnsi="Arial" w:cs="Arial"/>
          <w:sz w:val="20"/>
          <w:szCs w:val="20"/>
        </w:rPr>
        <w:t>drukiem;</w:t>
      </w:r>
    </w:p>
    <w:p w14:paraId="32002489" w14:textId="77777777" w:rsidR="0046136B" w:rsidRPr="005F36C1" w:rsidRDefault="00E51246" w:rsidP="003502FF">
      <w:pPr>
        <w:pStyle w:val="Akapitzlist"/>
        <w:numPr>
          <w:ilvl w:val="1"/>
          <w:numId w:val="2"/>
        </w:numPr>
        <w:tabs>
          <w:tab w:val="left" w:pos="886"/>
          <w:tab w:val="left" w:pos="887"/>
        </w:tabs>
        <w:spacing w:before="1"/>
        <w:ind w:right="11" w:hanging="424"/>
        <w:rPr>
          <w:rFonts w:ascii="Arial" w:hAnsi="Arial" w:cs="Arial"/>
          <w:sz w:val="20"/>
          <w:szCs w:val="20"/>
        </w:rPr>
      </w:pPr>
      <w:r w:rsidRPr="005F36C1">
        <w:rPr>
          <w:rFonts w:ascii="Arial" w:hAnsi="Arial" w:cs="Arial"/>
          <w:sz w:val="20"/>
          <w:szCs w:val="20"/>
        </w:rPr>
        <w:t>dodruk książki oraz kolejne wydania książki, jeśli publikacja została wydana w</w:t>
      </w:r>
      <w:r w:rsidRPr="005F36C1">
        <w:rPr>
          <w:rFonts w:ascii="Arial" w:hAnsi="Arial" w:cs="Arial"/>
          <w:spacing w:val="-3"/>
          <w:sz w:val="20"/>
          <w:szCs w:val="20"/>
        </w:rPr>
        <w:t xml:space="preserve"> </w:t>
      </w:r>
      <w:r w:rsidRPr="005F36C1">
        <w:rPr>
          <w:rFonts w:ascii="Arial" w:hAnsi="Arial" w:cs="Arial"/>
          <w:sz w:val="20"/>
          <w:szCs w:val="20"/>
        </w:rPr>
        <w:t>Polsce;</w:t>
      </w:r>
    </w:p>
    <w:p w14:paraId="4A8672C3" w14:textId="77777777" w:rsidR="0046136B" w:rsidRPr="005F36C1" w:rsidRDefault="00E51246" w:rsidP="003502FF">
      <w:pPr>
        <w:pStyle w:val="Akapitzlist"/>
        <w:numPr>
          <w:ilvl w:val="1"/>
          <w:numId w:val="2"/>
        </w:numPr>
        <w:tabs>
          <w:tab w:val="left" w:pos="886"/>
          <w:tab w:val="left" w:pos="887"/>
        </w:tabs>
        <w:ind w:right="11" w:hanging="424"/>
        <w:rPr>
          <w:rFonts w:ascii="Arial" w:hAnsi="Arial" w:cs="Arial"/>
          <w:sz w:val="20"/>
          <w:szCs w:val="20"/>
        </w:rPr>
      </w:pPr>
      <w:r w:rsidRPr="005F36C1">
        <w:rPr>
          <w:rFonts w:ascii="Arial" w:hAnsi="Arial" w:cs="Arial"/>
          <w:sz w:val="20"/>
          <w:szCs w:val="20"/>
        </w:rPr>
        <w:t>koszty wydania periodyków (np. biuletynów</w:t>
      </w:r>
      <w:r w:rsidRPr="005F36C1">
        <w:rPr>
          <w:rFonts w:ascii="Arial" w:hAnsi="Arial" w:cs="Arial"/>
          <w:spacing w:val="-6"/>
          <w:sz w:val="20"/>
          <w:szCs w:val="20"/>
        </w:rPr>
        <w:t xml:space="preserve"> </w:t>
      </w:r>
      <w:r w:rsidRPr="005F36C1">
        <w:rPr>
          <w:rFonts w:ascii="Arial" w:hAnsi="Arial" w:cs="Arial"/>
          <w:sz w:val="20"/>
          <w:szCs w:val="20"/>
        </w:rPr>
        <w:t>itp.);</w:t>
      </w:r>
    </w:p>
    <w:p w14:paraId="22ED7843" w14:textId="7564D981" w:rsidR="0046136B" w:rsidRPr="005F36C1" w:rsidRDefault="00E51246" w:rsidP="003502FF">
      <w:pPr>
        <w:pStyle w:val="Akapitzlist"/>
        <w:numPr>
          <w:ilvl w:val="1"/>
          <w:numId w:val="2"/>
        </w:numPr>
        <w:tabs>
          <w:tab w:val="left" w:pos="886"/>
          <w:tab w:val="left" w:pos="887"/>
        </w:tabs>
        <w:spacing w:before="1"/>
        <w:ind w:right="11" w:hanging="424"/>
        <w:rPr>
          <w:rFonts w:ascii="Arial" w:hAnsi="Arial" w:cs="Arial"/>
          <w:sz w:val="20"/>
          <w:szCs w:val="20"/>
        </w:rPr>
      </w:pPr>
      <w:r w:rsidRPr="005F36C1">
        <w:rPr>
          <w:rFonts w:ascii="Arial" w:hAnsi="Arial" w:cs="Arial"/>
          <w:sz w:val="20"/>
          <w:szCs w:val="20"/>
        </w:rPr>
        <w:t xml:space="preserve">zobowiązania powstałe przed datą </w:t>
      </w:r>
      <w:r w:rsidR="00494E87">
        <w:rPr>
          <w:rFonts w:ascii="Arial" w:hAnsi="Arial" w:cs="Arial"/>
          <w:sz w:val="20"/>
          <w:szCs w:val="20"/>
        </w:rPr>
        <w:t>zawarcia</w:t>
      </w:r>
      <w:r w:rsidR="00494E87" w:rsidRPr="005F36C1">
        <w:rPr>
          <w:rFonts w:ascii="Arial" w:hAnsi="Arial" w:cs="Arial"/>
          <w:sz w:val="20"/>
          <w:szCs w:val="20"/>
        </w:rPr>
        <w:t xml:space="preserve"> </w:t>
      </w:r>
      <w:r w:rsidRPr="005F36C1">
        <w:rPr>
          <w:rFonts w:ascii="Arial" w:hAnsi="Arial" w:cs="Arial"/>
          <w:sz w:val="20"/>
          <w:szCs w:val="20"/>
        </w:rPr>
        <w:t xml:space="preserve">umowy z Województwem Warmińsko-Mazurskim </w:t>
      </w:r>
      <w:r w:rsidR="00494E87">
        <w:rPr>
          <w:rFonts w:ascii="Arial" w:hAnsi="Arial" w:cs="Arial"/>
          <w:sz w:val="20"/>
          <w:szCs w:val="20"/>
        </w:rPr>
        <w:br/>
      </w:r>
      <w:r w:rsidRPr="005F36C1">
        <w:rPr>
          <w:rFonts w:ascii="Arial" w:hAnsi="Arial" w:cs="Arial"/>
          <w:sz w:val="20"/>
          <w:szCs w:val="20"/>
        </w:rPr>
        <w:t>na realizację</w:t>
      </w:r>
      <w:r w:rsidRPr="005F36C1">
        <w:rPr>
          <w:rFonts w:ascii="Arial" w:hAnsi="Arial" w:cs="Arial"/>
          <w:spacing w:val="-1"/>
          <w:sz w:val="20"/>
          <w:szCs w:val="20"/>
        </w:rPr>
        <w:t xml:space="preserve"> </w:t>
      </w:r>
      <w:r w:rsidRPr="005F36C1">
        <w:rPr>
          <w:rFonts w:ascii="Arial" w:hAnsi="Arial" w:cs="Arial"/>
          <w:sz w:val="20"/>
          <w:szCs w:val="20"/>
        </w:rPr>
        <w:t>zadania;</w:t>
      </w:r>
    </w:p>
    <w:p w14:paraId="0B2B5884" w14:textId="77777777" w:rsidR="0046136B" w:rsidRPr="005F36C1" w:rsidRDefault="00E51246" w:rsidP="003502FF">
      <w:pPr>
        <w:pStyle w:val="Akapitzlist"/>
        <w:numPr>
          <w:ilvl w:val="1"/>
          <w:numId w:val="2"/>
        </w:numPr>
        <w:tabs>
          <w:tab w:val="left" w:pos="886"/>
          <w:tab w:val="left" w:pos="887"/>
        </w:tabs>
        <w:spacing w:before="1"/>
        <w:ind w:right="11" w:hanging="424"/>
        <w:rPr>
          <w:rFonts w:ascii="Arial" w:hAnsi="Arial" w:cs="Arial"/>
          <w:sz w:val="20"/>
          <w:szCs w:val="20"/>
        </w:rPr>
      </w:pPr>
      <w:r w:rsidRPr="005F36C1">
        <w:rPr>
          <w:rFonts w:ascii="Arial" w:hAnsi="Arial" w:cs="Arial"/>
          <w:sz w:val="20"/>
          <w:szCs w:val="20"/>
        </w:rPr>
        <w:t>tłumaczenie lub wydanie publikacji uprzednio wydanych w innych</w:t>
      </w:r>
      <w:r w:rsidRPr="005F36C1">
        <w:rPr>
          <w:rFonts w:ascii="Arial" w:hAnsi="Arial" w:cs="Arial"/>
          <w:spacing w:val="6"/>
          <w:sz w:val="20"/>
          <w:szCs w:val="20"/>
        </w:rPr>
        <w:t xml:space="preserve"> </w:t>
      </w:r>
      <w:r w:rsidRPr="005F36C1">
        <w:rPr>
          <w:rFonts w:ascii="Arial" w:hAnsi="Arial" w:cs="Arial"/>
          <w:sz w:val="20"/>
          <w:szCs w:val="20"/>
        </w:rPr>
        <w:t>językach</w:t>
      </w:r>
      <w:r w:rsidR="005F36C1">
        <w:rPr>
          <w:rFonts w:ascii="Arial" w:hAnsi="Arial" w:cs="Arial"/>
          <w:sz w:val="20"/>
          <w:szCs w:val="20"/>
        </w:rPr>
        <w:t>.</w:t>
      </w:r>
    </w:p>
    <w:p w14:paraId="18EF7FF2" w14:textId="77777777" w:rsidR="0046136B" w:rsidRPr="005F36C1" w:rsidRDefault="00E51246" w:rsidP="003502FF">
      <w:pPr>
        <w:pStyle w:val="Akapitzlist"/>
        <w:numPr>
          <w:ilvl w:val="0"/>
          <w:numId w:val="2"/>
        </w:numPr>
        <w:tabs>
          <w:tab w:val="left" w:pos="463"/>
        </w:tabs>
        <w:spacing w:before="118" w:line="251" w:lineRule="exact"/>
        <w:ind w:right="11"/>
        <w:rPr>
          <w:rFonts w:ascii="Arial" w:hAnsi="Arial" w:cs="Arial"/>
          <w:sz w:val="20"/>
          <w:szCs w:val="20"/>
        </w:rPr>
      </w:pPr>
      <w:r w:rsidRPr="005F36C1">
        <w:rPr>
          <w:rFonts w:ascii="Arial" w:hAnsi="Arial" w:cs="Arial"/>
          <w:sz w:val="20"/>
          <w:szCs w:val="20"/>
        </w:rPr>
        <w:t>Do oferty należy dołączyć (wymagane</w:t>
      </w:r>
      <w:r w:rsidRPr="005F36C1">
        <w:rPr>
          <w:rFonts w:ascii="Arial" w:hAnsi="Arial" w:cs="Arial"/>
          <w:spacing w:val="-5"/>
          <w:sz w:val="20"/>
          <w:szCs w:val="20"/>
        </w:rPr>
        <w:t xml:space="preserve"> </w:t>
      </w:r>
      <w:r w:rsidRPr="005F36C1">
        <w:rPr>
          <w:rFonts w:ascii="Arial" w:hAnsi="Arial" w:cs="Arial"/>
          <w:sz w:val="20"/>
          <w:szCs w:val="20"/>
        </w:rPr>
        <w:t>załączniki):</w:t>
      </w:r>
    </w:p>
    <w:p w14:paraId="370C1F09" w14:textId="77777777" w:rsidR="005F36C1" w:rsidRDefault="00E51246" w:rsidP="003502FF">
      <w:pPr>
        <w:pStyle w:val="Akapitzlist"/>
        <w:numPr>
          <w:ilvl w:val="1"/>
          <w:numId w:val="2"/>
        </w:numPr>
        <w:tabs>
          <w:tab w:val="left" w:pos="851"/>
        </w:tabs>
        <w:spacing w:line="228" w:lineRule="exact"/>
        <w:ind w:left="851" w:right="11"/>
        <w:rPr>
          <w:rFonts w:ascii="Arial" w:hAnsi="Arial" w:cs="Arial"/>
          <w:color w:val="FF0000"/>
          <w:sz w:val="20"/>
          <w:szCs w:val="20"/>
        </w:rPr>
      </w:pPr>
      <w:r w:rsidRPr="005F36C1">
        <w:rPr>
          <w:rFonts w:ascii="Arial" w:hAnsi="Arial" w:cs="Arial"/>
          <w:sz w:val="20"/>
          <w:szCs w:val="20"/>
        </w:rPr>
        <w:t xml:space="preserve">oświadczenie dot. objętej ofertą publikacji, sporządzone według wzoru stanowiącego Załącznik </w:t>
      </w:r>
      <w:r w:rsidR="00FF2FB0">
        <w:rPr>
          <w:rFonts w:ascii="Arial" w:hAnsi="Arial" w:cs="Arial"/>
          <w:sz w:val="20"/>
          <w:szCs w:val="20"/>
        </w:rPr>
        <w:br/>
      </w:r>
      <w:r w:rsidRPr="005F36C1">
        <w:rPr>
          <w:rFonts w:ascii="Arial" w:hAnsi="Arial" w:cs="Arial"/>
          <w:sz w:val="20"/>
          <w:szCs w:val="20"/>
        </w:rPr>
        <w:t xml:space="preserve">nr </w:t>
      </w:r>
      <w:r w:rsidR="00FF2FB0">
        <w:rPr>
          <w:rFonts w:ascii="Arial" w:hAnsi="Arial" w:cs="Arial"/>
          <w:sz w:val="20"/>
          <w:szCs w:val="20"/>
        </w:rPr>
        <w:t>2</w:t>
      </w:r>
      <w:r w:rsidRPr="005F36C1">
        <w:rPr>
          <w:rFonts w:ascii="Arial" w:hAnsi="Arial" w:cs="Arial"/>
          <w:sz w:val="20"/>
          <w:szCs w:val="20"/>
        </w:rPr>
        <w:t xml:space="preserve"> do ogłoszenia otwartego konkursu ofert;</w:t>
      </w:r>
      <w:r w:rsidR="005F36C1" w:rsidRPr="005F36C1">
        <w:rPr>
          <w:rFonts w:ascii="Arial" w:hAnsi="Arial" w:cs="Arial"/>
          <w:color w:val="FF0000"/>
          <w:sz w:val="20"/>
          <w:szCs w:val="20"/>
        </w:rPr>
        <w:t xml:space="preserve"> </w:t>
      </w:r>
    </w:p>
    <w:p w14:paraId="3FED6497" w14:textId="3586AFDE" w:rsidR="007C1EA7" w:rsidRDefault="00C9218F" w:rsidP="001B4E9A">
      <w:pPr>
        <w:pStyle w:val="Akapitzlist"/>
        <w:numPr>
          <w:ilvl w:val="1"/>
          <w:numId w:val="2"/>
        </w:numPr>
        <w:tabs>
          <w:tab w:val="left" w:pos="851"/>
        </w:tabs>
        <w:spacing w:line="228" w:lineRule="exact"/>
        <w:ind w:left="851" w:right="11"/>
        <w:rPr>
          <w:rFonts w:ascii="Arial" w:hAnsi="Arial" w:cs="Arial"/>
          <w:sz w:val="20"/>
          <w:szCs w:val="20"/>
        </w:rPr>
      </w:pPr>
      <w:r w:rsidRPr="001B4E9A">
        <w:rPr>
          <w:rFonts w:ascii="Arial" w:hAnsi="Arial" w:cs="Arial"/>
          <w:sz w:val="20"/>
          <w:szCs w:val="20"/>
          <w:u w:val="single"/>
        </w:rPr>
        <w:t>rękopis/maszynopis</w:t>
      </w:r>
      <w:r w:rsidRPr="005434DD">
        <w:rPr>
          <w:rFonts w:ascii="Arial" w:hAnsi="Arial" w:cs="Arial"/>
          <w:sz w:val="20"/>
          <w:szCs w:val="20"/>
        </w:rPr>
        <w:t xml:space="preserve"> wraz z przynajmniej </w:t>
      </w:r>
      <w:r w:rsidRPr="001B4E9A">
        <w:rPr>
          <w:rFonts w:ascii="Arial" w:hAnsi="Arial" w:cs="Arial"/>
          <w:sz w:val="20"/>
          <w:szCs w:val="20"/>
          <w:u w:val="single"/>
        </w:rPr>
        <w:t>jedną recenzją, rekomendacją lub opinią</w:t>
      </w:r>
      <w:r w:rsidRPr="005434DD">
        <w:rPr>
          <w:rFonts w:ascii="Arial" w:hAnsi="Arial" w:cs="Arial"/>
          <w:sz w:val="20"/>
          <w:szCs w:val="20"/>
        </w:rPr>
        <w:t xml:space="preserve"> autorytet</w:t>
      </w:r>
      <w:r w:rsidR="005434DD">
        <w:rPr>
          <w:rFonts w:ascii="Arial" w:hAnsi="Arial" w:cs="Arial"/>
          <w:sz w:val="20"/>
          <w:szCs w:val="20"/>
        </w:rPr>
        <w:t>u</w:t>
      </w:r>
      <w:r w:rsidRPr="005434DD">
        <w:rPr>
          <w:rFonts w:ascii="Arial" w:hAnsi="Arial" w:cs="Arial"/>
          <w:sz w:val="20"/>
          <w:szCs w:val="20"/>
        </w:rPr>
        <w:t xml:space="preserve"> </w:t>
      </w:r>
      <w:r w:rsidR="005434DD">
        <w:rPr>
          <w:rFonts w:ascii="Arial" w:hAnsi="Arial" w:cs="Arial"/>
          <w:sz w:val="20"/>
          <w:szCs w:val="20"/>
        </w:rPr>
        <w:br/>
      </w:r>
      <w:r w:rsidRPr="005434DD">
        <w:rPr>
          <w:rFonts w:ascii="Arial" w:hAnsi="Arial" w:cs="Arial"/>
          <w:sz w:val="20"/>
          <w:szCs w:val="20"/>
        </w:rPr>
        <w:t xml:space="preserve">z dziedziny kultury </w:t>
      </w:r>
    </w:p>
    <w:p w14:paraId="42CE9098" w14:textId="77777777" w:rsidR="007C1EA7" w:rsidRDefault="007C1EA7" w:rsidP="001B4E9A">
      <w:pPr>
        <w:pStyle w:val="Akapitzlist"/>
        <w:tabs>
          <w:tab w:val="left" w:pos="851"/>
        </w:tabs>
        <w:spacing w:line="228" w:lineRule="exact"/>
        <w:ind w:left="851" w:right="11" w:firstLine="0"/>
        <w:rPr>
          <w:rFonts w:ascii="Arial" w:hAnsi="Arial" w:cs="Arial"/>
          <w:sz w:val="20"/>
          <w:szCs w:val="20"/>
        </w:rPr>
      </w:pPr>
      <w:r>
        <w:rPr>
          <w:rFonts w:ascii="Arial" w:hAnsi="Arial" w:cs="Arial"/>
          <w:sz w:val="20"/>
          <w:szCs w:val="20"/>
        </w:rPr>
        <w:t>lub</w:t>
      </w:r>
    </w:p>
    <w:p w14:paraId="577ABE9C" w14:textId="5B0D3128" w:rsidR="0046136B" w:rsidRPr="001B4E9A" w:rsidRDefault="007C1EA7" w:rsidP="001B4E9A">
      <w:pPr>
        <w:pStyle w:val="Akapitzlist"/>
        <w:tabs>
          <w:tab w:val="left" w:pos="851"/>
        </w:tabs>
        <w:spacing w:line="228" w:lineRule="exact"/>
        <w:ind w:left="851" w:right="11" w:firstLine="0"/>
        <w:rPr>
          <w:rFonts w:ascii="Arial" w:hAnsi="Arial" w:cs="Arial"/>
          <w:sz w:val="20"/>
          <w:szCs w:val="20"/>
        </w:rPr>
      </w:pPr>
      <w:r w:rsidRPr="001B4E9A">
        <w:rPr>
          <w:rFonts w:ascii="Arial" w:hAnsi="Arial" w:cs="Arial"/>
          <w:sz w:val="20"/>
          <w:szCs w:val="20"/>
          <w:u w:val="single"/>
        </w:rPr>
        <w:t>konspekt do opracowywanej publikacji</w:t>
      </w:r>
      <w:r>
        <w:rPr>
          <w:rFonts w:ascii="Arial" w:hAnsi="Arial" w:cs="Arial"/>
          <w:sz w:val="20"/>
          <w:szCs w:val="20"/>
        </w:rPr>
        <w:t>.</w:t>
      </w:r>
    </w:p>
    <w:p w14:paraId="1AEF4C21" w14:textId="77777777" w:rsidR="0046136B" w:rsidRPr="005F36C1" w:rsidRDefault="00E51246" w:rsidP="003502FF">
      <w:pPr>
        <w:pStyle w:val="Akapitzlist"/>
        <w:numPr>
          <w:ilvl w:val="0"/>
          <w:numId w:val="2"/>
        </w:numPr>
        <w:tabs>
          <w:tab w:val="left" w:pos="463"/>
        </w:tabs>
        <w:spacing w:before="123" w:line="237" w:lineRule="auto"/>
        <w:ind w:right="11"/>
        <w:rPr>
          <w:rFonts w:ascii="Arial" w:hAnsi="Arial" w:cs="Arial"/>
          <w:sz w:val="20"/>
          <w:szCs w:val="20"/>
        </w:rPr>
      </w:pPr>
      <w:r w:rsidRPr="005F36C1">
        <w:rPr>
          <w:rFonts w:ascii="Arial" w:hAnsi="Arial" w:cs="Arial"/>
          <w:sz w:val="20"/>
          <w:szCs w:val="20"/>
        </w:rPr>
        <w:t>W publikacji wydanej w ramach otrzymanej dotacji ze środków S</w:t>
      </w:r>
      <w:r w:rsidR="00FF2FB0">
        <w:rPr>
          <w:rFonts w:ascii="Arial" w:hAnsi="Arial" w:cs="Arial"/>
          <w:sz w:val="20"/>
          <w:szCs w:val="20"/>
        </w:rPr>
        <w:t>amorządu Województwa Warmińsko-</w:t>
      </w:r>
      <w:r w:rsidRPr="005F36C1">
        <w:rPr>
          <w:rFonts w:ascii="Arial" w:hAnsi="Arial" w:cs="Arial"/>
          <w:sz w:val="20"/>
          <w:szCs w:val="20"/>
        </w:rPr>
        <w:t>Mazurskiego Zleceniobiorca umieści Słowo wstępne Marszałka Województwa Warmińsko-Mazurskiego, którego treść zostanie uzgodniona ze</w:t>
      </w:r>
      <w:r w:rsidRPr="005F36C1">
        <w:rPr>
          <w:rFonts w:ascii="Arial" w:hAnsi="Arial" w:cs="Arial"/>
          <w:spacing w:val="-1"/>
          <w:sz w:val="20"/>
          <w:szCs w:val="20"/>
        </w:rPr>
        <w:t xml:space="preserve"> </w:t>
      </w:r>
      <w:r w:rsidRPr="005F36C1">
        <w:rPr>
          <w:rFonts w:ascii="Arial" w:hAnsi="Arial" w:cs="Arial"/>
          <w:sz w:val="20"/>
          <w:szCs w:val="20"/>
        </w:rPr>
        <w:t>Zleceniodawcą.</w:t>
      </w:r>
    </w:p>
    <w:p w14:paraId="69483F37" w14:textId="77777777" w:rsidR="0046136B" w:rsidRPr="005F36C1" w:rsidRDefault="0046136B" w:rsidP="003502FF">
      <w:pPr>
        <w:pStyle w:val="Tekstpodstawowy"/>
        <w:spacing w:before="10"/>
        <w:ind w:right="11"/>
        <w:rPr>
          <w:rFonts w:ascii="Arial" w:hAnsi="Arial" w:cs="Arial"/>
        </w:rPr>
      </w:pPr>
    </w:p>
    <w:p w14:paraId="13AE07C9" w14:textId="0AB3F771" w:rsidR="0046136B" w:rsidRPr="00C9218F" w:rsidRDefault="00D10252" w:rsidP="003502FF">
      <w:pPr>
        <w:ind w:left="178" w:right="11"/>
        <w:jc w:val="both"/>
        <w:rPr>
          <w:rFonts w:ascii="Arial" w:hAnsi="Arial" w:cs="Arial"/>
          <w:sz w:val="20"/>
          <w:szCs w:val="20"/>
        </w:rPr>
      </w:pPr>
      <w:r>
        <w:rPr>
          <w:rFonts w:ascii="Arial" w:hAnsi="Arial" w:cs="Arial"/>
          <w:b/>
          <w:sz w:val="20"/>
          <w:szCs w:val="20"/>
        </w:rPr>
        <w:t xml:space="preserve">III. </w:t>
      </w:r>
      <w:r w:rsidR="00E51246" w:rsidRPr="00C9218F">
        <w:rPr>
          <w:rFonts w:ascii="Arial" w:hAnsi="Arial" w:cs="Arial"/>
          <w:b/>
          <w:sz w:val="20"/>
          <w:szCs w:val="20"/>
        </w:rPr>
        <w:t xml:space="preserve">Oferty należy składać </w:t>
      </w:r>
      <w:r w:rsidR="00E51246" w:rsidRPr="00C9218F">
        <w:rPr>
          <w:rFonts w:ascii="Arial" w:hAnsi="Arial" w:cs="Arial"/>
          <w:b/>
          <w:sz w:val="20"/>
          <w:szCs w:val="20"/>
          <w:u w:val="single"/>
        </w:rPr>
        <w:t xml:space="preserve">do dnia </w:t>
      </w:r>
      <w:r w:rsidR="009D3A59">
        <w:rPr>
          <w:rFonts w:ascii="Arial" w:hAnsi="Arial" w:cs="Arial"/>
          <w:b/>
          <w:sz w:val="20"/>
          <w:szCs w:val="20"/>
          <w:u w:val="single"/>
        </w:rPr>
        <w:t>8</w:t>
      </w:r>
      <w:r w:rsidRPr="00C9218F">
        <w:rPr>
          <w:rFonts w:ascii="Arial" w:hAnsi="Arial" w:cs="Arial"/>
          <w:b/>
          <w:sz w:val="20"/>
          <w:szCs w:val="20"/>
          <w:u w:val="single"/>
        </w:rPr>
        <w:t xml:space="preserve"> </w:t>
      </w:r>
      <w:r w:rsidR="0045558B">
        <w:rPr>
          <w:rFonts w:ascii="Arial" w:hAnsi="Arial" w:cs="Arial"/>
          <w:b/>
          <w:sz w:val="20"/>
          <w:szCs w:val="20"/>
          <w:u w:val="single"/>
        </w:rPr>
        <w:t>lipca</w:t>
      </w:r>
      <w:r w:rsidR="00E51246" w:rsidRPr="00C9218F">
        <w:rPr>
          <w:rFonts w:ascii="Arial" w:hAnsi="Arial" w:cs="Arial"/>
          <w:b/>
          <w:sz w:val="20"/>
          <w:szCs w:val="20"/>
          <w:u w:val="single"/>
        </w:rPr>
        <w:t xml:space="preserve"> 201</w:t>
      </w:r>
      <w:r w:rsidR="007D6737" w:rsidRPr="00C9218F">
        <w:rPr>
          <w:rFonts w:ascii="Arial" w:hAnsi="Arial" w:cs="Arial"/>
          <w:b/>
          <w:sz w:val="20"/>
          <w:szCs w:val="20"/>
          <w:u w:val="single"/>
        </w:rPr>
        <w:t>9</w:t>
      </w:r>
      <w:r w:rsidR="00E51246" w:rsidRPr="00C9218F">
        <w:rPr>
          <w:rFonts w:ascii="Arial" w:hAnsi="Arial" w:cs="Arial"/>
          <w:b/>
          <w:sz w:val="20"/>
          <w:szCs w:val="20"/>
          <w:u w:val="single"/>
        </w:rPr>
        <w:t xml:space="preserve"> r.</w:t>
      </w:r>
      <w:r w:rsidR="00E51246" w:rsidRPr="00C9218F">
        <w:rPr>
          <w:rFonts w:ascii="Arial" w:hAnsi="Arial" w:cs="Arial"/>
          <w:b/>
          <w:sz w:val="20"/>
          <w:szCs w:val="20"/>
        </w:rPr>
        <w:t xml:space="preserve"> </w:t>
      </w:r>
      <w:r w:rsidR="00E51246" w:rsidRPr="00C9218F">
        <w:rPr>
          <w:rFonts w:ascii="Arial" w:hAnsi="Arial" w:cs="Arial"/>
          <w:sz w:val="20"/>
          <w:szCs w:val="20"/>
        </w:rPr>
        <w:t>do Departamentu Kultury i Edukacji Urzędu Marszałkowskiego Woj</w:t>
      </w:r>
      <w:r w:rsidR="005F36C1" w:rsidRPr="00C9218F">
        <w:rPr>
          <w:rFonts w:ascii="Arial" w:hAnsi="Arial" w:cs="Arial"/>
          <w:sz w:val="20"/>
          <w:szCs w:val="20"/>
        </w:rPr>
        <w:t xml:space="preserve">ewództwa Warmińsko-Mazurskiego; </w:t>
      </w:r>
      <w:r w:rsidR="00E51246" w:rsidRPr="00C9218F">
        <w:rPr>
          <w:rFonts w:ascii="Arial" w:hAnsi="Arial" w:cs="Arial"/>
          <w:sz w:val="20"/>
          <w:szCs w:val="20"/>
        </w:rPr>
        <w:t>ul.</w:t>
      </w:r>
      <w:r w:rsidR="005F36C1" w:rsidRPr="00C9218F">
        <w:rPr>
          <w:rFonts w:ascii="Arial" w:hAnsi="Arial" w:cs="Arial"/>
          <w:sz w:val="20"/>
          <w:szCs w:val="20"/>
        </w:rPr>
        <w:t xml:space="preserve"> Partyzantów 87; 10-402 Olsztyn</w:t>
      </w:r>
      <w:r w:rsidR="00E51246" w:rsidRPr="00C9218F">
        <w:rPr>
          <w:rFonts w:ascii="Arial" w:hAnsi="Arial" w:cs="Arial"/>
          <w:sz w:val="20"/>
          <w:szCs w:val="20"/>
        </w:rPr>
        <w:t>.</w:t>
      </w:r>
    </w:p>
    <w:p w14:paraId="166D6597" w14:textId="77777777" w:rsidR="0046136B" w:rsidRPr="005F36C1" w:rsidRDefault="0046136B" w:rsidP="003502FF">
      <w:pPr>
        <w:pStyle w:val="Tekstpodstawowy"/>
        <w:spacing w:before="10"/>
        <w:ind w:right="11"/>
        <w:rPr>
          <w:rFonts w:ascii="Arial" w:hAnsi="Arial" w:cs="Arial"/>
        </w:rPr>
      </w:pPr>
    </w:p>
    <w:p w14:paraId="7DDF14D7" w14:textId="77777777" w:rsidR="0046136B" w:rsidRPr="005F36C1" w:rsidRDefault="00E51246" w:rsidP="003502FF">
      <w:pPr>
        <w:pStyle w:val="Tekstpodstawowy"/>
        <w:spacing w:before="1"/>
        <w:ind w:left="178" w:right="11"/>
        <w:rPr>
          <w:rFonts w:ascii="Arial" w:hAnsi="Arial" w:cs="Arial"/>
        </w:rPr>
      </w:pPr>
      <w:r w:rsidRPr="005F36C1">
        <w:rPr>
          <w:rFonts w:ascii="Arial" w:hAnsi="Arial" w:cs="Arial"/>
        </w:rPr>
        <w:t>Kontakt: Justyna Staniszewska</w:t>
      </w:r>
      <w:r w:rsidR="007D6737" w:rsidRPr="005F36C1">
        <w:rPr>
          <w:rFonts w:ascii="Arial" w:hAnsi="Arial" w:cs="Arial"/>
        </w:rPr>
        <w:t>-Mróz</w:t>
      </w:r>
      <w:r w:rsidRPr="005F36C1">
        <w:rPr>
          <w:rFonts w:ascii="Arial" w:hAnsi="Arial" w:cs="Arial"/>
        </w:rPr>
        <w:t>, nr tel. 89/521 69 61</w:t>
      </w:r>
      <w:r w:rsidR="007D6737" w:rsidRPr="005F36C1">
        <w:rPr>
          <w:rFonts w:ascii="Arial" w:hAnsi="Arial" w:cs="Arial"/>
        </w:rPr>
        <w:t xml:space="preserve">, </w:t>
      </w:r>
      <w:r w:rsidR="007D6737" w:rsidRPr="005F36C1">
        <w:rPr>
          <w:rFonts w:ascii="Arial" w:hAnsi="Arial" w:cs="Arial"/>
        </w:rPr>
        <w:br/>
        <w:t xml:space="preserve">Sekretariat </w:t>
      </w:r>
      <w:proofErr w:type="spellStart"/>
      <w:r w:rsidR="007D6737" w:rsidRPr="005F36C1">
        <w:rPr>
          <w:rFonts w:ascii="Arial" w:hAnsi="Arial" w:cs="Arial"/>
        </w:rPr>
        <w:t>DKiE</w:t>
      </w:r>
      <w:proofErr w:type="spellEnd"/>
      <w:r w:rsidR="007D6737" w:rsidRPr="005F36C1">
        <w:rPr>
          <w:rFonts w:ascii="Arial" w:hAnsi="Arial" w:cs="Arial"/>
        </w:rPr>
        <w:t xml:space="preserve">: tel. 89/521 </w:t>
      </w:r>
      <w:r w:rsidRPr="005F36C1">
        <w:rPr>
          <w:rFonts w:ascii="Arial" w:hAnsi="Arial" w:cs="Arial"/>
        </w:rPr>
        <w:t xml:space="preserve">69 29, e-mail: </w:t>
      </w:r>
      <w:hyperlink r:id="rId12">
        <w:r w:rsidRPr="005F36C1">
          <w:rPr>
            <w:rFonts w:ascii="Arial" w:hAnsi="Arial" w:cs="Arial"/>
          </w:rPr>
          <w:t>dke@warmia.mazury.pl</w:t>
        </w:r>
      </w:hyperlink>
    </w:p>
    <w:p w14:paraId="722F64C7" w14:textId="77777777" w:rsidR="0046136B" w:rsidRDefault="0046136B" w:rsidP="007D6737">
      <w:pPr>
        <w:ind w:right="2279"/>
        <w:rPr>
          <w:rFonts w:ascii="Arial" w:hAnsi="Arial" w:cs="Arial"/>
        </w:rPr>
      </w:pPr>
    </w:p>
    <w:p w14:paraId="1F3A1D0F" w14:textId="77777777" w:rsidR="00C9218F" w:rsidRDefault="00C9218F" w:rsidP="007D6737">
      <w:pPr>
        <w:ind w:right="2279"/>
        <w:rPr>
          <w:rFonts w:ascii="Arial" w:hAnsi="Arial" w:cs="Arial"/>
        </w:rPr>
      </w:pPr>
    </w:p>
    <w:p w14:paraId="5DC7246C" w14:textId="724F1A45" w:rsidR="0046136B" w:rsidRPr="001B4E9A" w:rsidRDefault="005434DD" w:rsidP="001B4E9A">
      <w:pPr>
        <w:spacing w:before="75"/>
        <w:ind w:left="6663" w:right="-131" w:firstLine="2059"/>
        <w:jc w:val="both"/>
        <w:rPr>
          <w:rFonts w:ascii="Arial" w:hAnsi="Arial" w:cs="Arial"/>
        </w:rPr>
      </w:pPr>
      <w:r>
        <w:rPr>
          <w:i/>
          <w:sz w:val="20"/>
        </w:rPr>
        <w:br w:type="column"/>
      </w:r>
      <w:r w:rsidR="00E51246" w:rsidRPr="001B4E9A">
        <w:rPr>
          <w:rFonts w:ascii="Arial" w:hAnsi="Arial" w:cs="Arial"/>
          <w:i/>
          <w:sz w:val="18"/>
        </w:rPr>
        <w:lastRenderedPageBreak/>
        <w:t xml:space="preserve">Załącznik nr </w:t>
      </w:r>
      <w:r w:rsidR="007D6737" w:rsidRPr="001B4E9A">
        <w:rPr>
          <w:rFonts w:ascii="Arial" w:hAnsi="Arial" w:cs="Arial"/>
          <w:i/>
          <w:sz w:val="18"/>
        </w:rPr>
        <w:t>2</w:t>
      </w:r>
      <w:r w:rsidR="00E51246" w:rsidRPr="001B4E9A">
        <w:rPr>
          <w:rFonts w:ascii="Arial" w:hAnsi="Arial" w:cs="Arial"/>
          <w:i/>
          <w:sz w:val="18"/>
        </w:rPr>
        <w:t xml:space="preserve"> do ogłoszenia otwartego konkursu ofert na realizację zadań w latach 201</w:t>
      </w:r>
      <w:r w:rsidR="00D247C0" w:rsidRPr="001B4E9A">
        <w:rPr>
          <w:rFonts w:ascii="Arial" w:hAnsi="Arial" w:cs="Arial"/>
          <w:i/>
          <w:sz w:val="18"/>
        </w:rPr>
        <w:t>9</w:t>
      </w:r>
      <w:r w:rsidR="00E51246" w:rsidRPr="001B4E9A">
        <w:rPr>
          <w:rFonts w:ascii="Arial" w:hAnsi="Arial" w:cs="Arial"/>
          <w:i/>
          <w:sz w:val="18"/>
        </w:rPr>
        <w:t>-20</w:t>
      </w:r>
      <w:r w:rsidR="00D247C0" w:rsidRPr="001B4E9A">
        <w:rPr>
          <w:rFonts w:ascii="Arial" w:hAnsi="Arial" w:cs="Arial"/>
          <w:i/>
          <w:sz w:val="18"/>
        </w:rPr>
        <w:t>20</w:t>
      </w:r>
    </w:p>
    <w:p w14:paraId="5FF2AA17" w14:textId="1CF58BD5" w:rsidR="0046136B" w:rsidRPr="007D6737" w:rsidRDefault="00E51246" w:rsidP="001B4E9A">
      <w:pPr>
        <w:pStyle w:val="Nagwek1"/>
        <w:spacing w:before="188" w:line="274" w:lineRule="exact"/>
        <w:ind w:left="0" w:right="-131"/>
        <w:jc w:val="center"/>
      </w:pPr>
      <w:r w:rsidRPr="007D6737">
        <w:rPr>
          <w:rFonts w:ascii="Arial" w:hAnsi="Arial" w:cs="Arial"/>
          <w:sz w:val="22"/>
        </w:rPr>
        <w:t>OŚWIADCZENIA</w:t>
      </w:r>
      <w:r w:rsidR="00C25EDA">
        <w:rPr>
          <w:rFonts w:ascii="Arial" w:hAnsi="Arial" w:cs="Arial"/>
          <w:sz w:val="22"/>
        </w:rPr>
        <w:t xml:space="preserve"> </w:t>
      </w:r>
      <w:r w:rsidRPr="007D6737">
        <w:rPr>
          <w:rFonts w:ascii="Arial" w:hAnsi="Arial" w:cs="Arial"/>
          <w:i/>
        </w:rPr>
        <w:t>do oferty składanej w konkursie na realizację zadania</w:t>
      </w:r>
      <w:r w:rsidR="00C25EDA">
        <w:rPr>
          <w:rFonts w:ascii="Arial" w:hAnsi="Arial" w:cs="Arial"/>
          <w:i/>
        </w:rPr>
        <w:t xml:space="preserve"> </w:t>
      </w:r>
      <w:r w:rsidRPr="007D6737">
        <w:rPr>
          <w:rFonts w:ascii="Arial" w:hAnsi="Arial" w:cs="Arial"/>
          <w:i/>
        </w:rPr>
        <w:t>publicznego Samorządu Województwa Warmińsko-Mazurskiego</w:t>
      </w:r>
    </w:p>
    <w:p w14:paraId="3441CABC" w14:textId="15F25D86" w:rsidR="001F0355" w:rsidRPr="001F0355" w:rsidRDefault="00E51246" w:rsidP="001B4E9A">
      <w:pPr>
        <w:pStyle w:val="Nagwek2"/>
        <w:spacing w:before="227"/>
        <w:ind w:right="-415"/>
      </w:pPr>
      <w:r w:rsidRPr="001B4E9A">
        <w:rPr>
          <w:rFonts w:ascii="Arial" w:hAnsi="Arial" w:cs="Arial"/>
          <w:b/>
        </w:rPr>
        <w:t>Organizacja</w:t>
      </w:r>
      <w:r w:rsidR="00C25EDA" w:rsidRPr="001B4E9A">
        <w:rPr>
          <w:rFonts w:ascii="Arial" w:hAnsi="Arial" w:cs="Arial"/>
          <w:b/>
        </w:rPr>
        <w:t>:</w:t>
      </w:r>
      <w:r w:rsidRPr="00050AC8">
        <w:t>…</w:t>
      </w:r>
      <w:r w:rsidR="001F0355" w:rsidRPr="00050AC8">
        <w:t>…………….</w:t>
      </w:r>
      <w:r w:rsidRPr="00050AC8">
        <w:t>……………….……………………………</w:t>
      </w:r>
      <w:r w:rsidR="00D85DFC">
        <w:t>...</w:t>
      </w:r>
      <w:r w:rsidRPr="00050AC8">
        <w:t>…</w:t>
      </w:r>
      <w:r w:rsidR="00C25EDA" w:rsidRPr="00027005">
        <w:t>.</w:t>
      </w:r>
      <w:r w:rsidRPr="002B1979">
        <w:t>……………………………</w:t>
      </w:r>
      <w:r w:rsidR="003B291F">
        <w:t>.</w:t>
      </w:r>
      <w:r w:rsidRPr="00050AC8">
        <w:t>……………</w:t>
      </w:r>
      <w:r w:rsidR="00C25EDA" w:rsidRPr="00050AC8">
        <w:t>…</w:t>
      </w:r>
      <w:r w:rsidR="001F0355">
        <w:t>………………………………………………………………………………...</w:t>
      </w:r>
      <w:r w:rsidR="00C25EDA">
        <w:t>..............</w:t>
      </w:r>
    </w:p>
    <w:p w14:paraId="5E568784" w14:textId="571AB659" w:rsidR="0046136B" w:rsidRPr="007D6737" w:rsidRDefault="00E51246">
      <w:pPr>
        <w:spacing w:before="1"/>
        <w:ind w:left="178" w:right="-415"/>
        <w:jc w:val="both"/>
        <w:rPr>
          <w:rFonts w:ascii="Arial" w:hAnsi="Arial" w:cs="Arial"/>
        </w:rPr>
      </w:pPr>
      <w:r w:rsidRPr="001B4E9A">
        <w:rPr>
          <w:rFonts w:ascii="Arial" w:hAnsi="Arial" w:cs="Arial"/>
          <w:b/>
        </w:rPr>
        <w:t>o nr KRS</w:t>
      </w:r>
      <w:r w:rsidRPr="001F0355">
        <w:rPr>
          <w:rFonts w:ascii="Arial" w:hAnsi="Arial" w:cs="Arial"/>
        </w:rPr>
        <w:t xml:space="preserve"> (lub innej ewidencji) </w:t>
      </w:r>
      <w:r w:rsidR="001F0355">
        <w:rPr>
          <w:rFonts w:ascii="Arial" w:hAnsi="Arial" w:cs="Arial"/>
          <w:sz w:val="18"/>
        </w:rPr>
        <w:t>………</w:t>
      </w:r>
      <w:r w:rsidR="003B291F">
        <w:rPr>
          <w:rFonts w:ascii="Arial" w:hAnsi="Arial" w:cs="Arial"/>
          <w:sz w:val="18"/>
        </w:rPr>
        <w:t>……………</w:t>
      </w:r>
      <w:r w:rsidR="001F0355">
        <w:rPr>
          <w:rFonts w:ascii="Arial" w:hAnsi="Arial" w:cs="Arial"/>
          <w:sz w:val="18"/>
        </w:rPr>
        <w:t>………………….</w:t>
      </w:r>
      <w:r w:rsidRPr="007D6737">
        <w:rPr>
          <w:rFonts w:ascii="Arial" w:hAnsi="Arial" w:cs="Arial"/>
          <w:sz w:val="18"/>
        </w:rPr>
        <w:t xml:space="preserve">…………………………………………………………… </w:t>
      </w:r>
      <w:r w:rsidR="001F0355">
        <w:rPr>
          <w:rFonts w:ascii="Arial" w:hAnsi="Arial" w:cs="Arial"/>
          <w:sz w:val="18"/>
        </w:rPr>
        <w:br/>
      </w:r>
      <w:r w:rsidRPr="007D6737">
        <w:rPr>
          <w:rFonts w:ascii="Arial" w:hAnsi="Arial" w:cs="Arial"/>
        </w:rPr>
        <w:t xml:space="preserve">w związku ze składaniem oferty w otwartym konkursie ofert ogłoszonym przez Zarząd Województwa Warmińsko-Mazurskiego na </w:t>
      </w:r>
      <w:r w:rsidR="001F0355">
        <w:rPr>
          <w:rFonts w:ascii="Arial" w:hAnsi="Arial" w:cs="Arial"/>
        </w:rPr>
        <w:t>podstawie Uchwały Nr ……………………</w:t>
      </w:r>
      <w:r w:rsidRPr="007D6737">
        <w:rPr>
          <w:rFonts w:ascii="Arial" w:hAnsi="Arial" w:cs="Arial"/>
        </w:rPr>
        <w:t>z dnia …………………. 201</w:t>
      </w:r>
      <w:r w:rsidR="00D247C0">
        <w:rPr>
          <w:rFonts w:ascii="Arial" w:hAnsi="Arial" w:cs="Arial"/>
        </w:rPr>
        <w:t>9</w:t>
      </w:r>
      <w:r w:rsidRPr="007D6737">
        <w:rPr>
          <w:rFonts w:ascii="Arial" w:hAnsi="Arial" w:cs="Arial"/>
        </w:rPr>
        <w:t xml:space="preserve"> r.</w:t>
      </w:r>
    </w:p>
    <w:p w14:paraId="43CC43D7" w14:textId="5C6B1E13" w:rsidR="00C25EDA" w:rsidRDefault="00C25EDA" w:rsidP="001B4E9A">
      <w:pPr>
        <w:pStyle w:val="Nagwek1"/>
        <w:spacing w:before="120" w:after="120"/>
        <w:ind w:left="176"/>
        <w:rPr>
          <w:rFonts w:ascii="Arial" w:hAnsi="Arial" w:cs="Arial"/>
          <w:sz w:val="22"/>
        </w:rPr>
      </w:pPr>
      <w:r>
        <w:rPr>
          <w:rFonts w:ascii="Arial" w:hAnsi="Arial" w:cs="Arial"/>
          <w:sz w:val="22"/>
        </w:rPr>
        <w:t xml:space="preserve">oświadcza, że: </w:t>
      </w:r>
    </w:p>
    <w:p w14:paraId="02BD30E7" w14:textId="77777777" w:rsidR="00C25EDA" w:rsidRPr="001B4E9A" w:rsidRDefault="00C25EDA" w:rsidP="001B4E9A">
      <w:pPr>
        <w:pStyle w:val="Nagwek1"/>
        <w:numPr>
          <w:ilvl w:val="0"/>
          <w:numId w:val="1"/>
        </w:numPr>
        <w:spacing w:before="4"/>
        <w:ind w:right="-415"/>
        <w:jc w:val="both"/>
        <w:rPr>
          <w:rFonts w:ascii="Arial" w:hAnsi="Arial" w:cs="Arial"/>
          <w:b w:val="0"/>
          <w:sz w:val="22"/>
        </w:rPr>
      </w:pPr>
      <w:r w:rsidRPr="001B4E9A">
        <w:rPr>
          <w:rFonts w:ascii="Arial" w:hAnsi="Arial" w:cs="Arial"/>
          <w:b w:val="0"/>
          <w:sz w:val="22"/>
        </w:rPr>
        <w:t>realizując powyższe zadanie: organizacja nie może odzyskać w żaden sposób poniesionego kosztu podatku VAT / może odzyskać poniesiony koszt podatku VAT*. Jednocześnie zobowiązuję (-my) się do zwrotu zrefundowanej w ramach zadania części poniesionego VAT, jeżeli zaistnieją przesłanki umożliwiające odzyskanie tego podatku przez organizację.</w:t>
      </w:r>
    </w:p>
    <w:p w14:paraId="146D9A65" w14:textId="7335943F" w:rsidR="00C25EDA" w:rsidRPr="001B4E9A" w:rsidRDefault="00C25EDA" w:rsidP="001B4E9A">
      <w:pPr>
        <w:pStyle w:val="Nagwek1"/>
        <w:numPr>
          <w:ilvl w:val="0"/>
          <w:numId w:val="1"/>
        </w:numPr>
        <w:spacing w:before="120"/>
        <w:ind w:left="464" w:right="-415" w:hanging="266"/>
        <w:jc w:val="both"/>
        <w:rPr>
          <w:rFonts w:ascii="Arial" w:hAnsi="Arial" w:cs="Arial"/>
          <w:b w:val="0"/>
          <w:sz w:val="22"/>
        </w:rPr>
      </w:pPr>
      <w:r w:rsidRPr="001B4E9A">
        <w:rPr>
          <w:rFonts w:ascii="Arial" w:hAnsi="Arial" w:cs="Arial"/>
          <w:b w:val="0"/>
          <w:sz w:val="22"/>
        </w:rPr>
        <w:t>złożona w otwartym konkursie ofert praca pt. ………………………… stanowi / będzie stanowić* dzieło oryginalne, niepublikowane i nieprzekazane do publikacji, praca nie była dotychczas wydana drukiem.</w:t>
      </w:r>
    </w:p>
    <w:p w14:paraId="3899C226" w14:textId="3D21DEC0" w:rsidR="0046136B" w:rsidRPr="007D6737" w:rsidRDefault="00C25EDA" w:rsidP="001B4E9A">
      <w:pPr>
        <w:pStyle w:val="Nagwek1"/>
        <w:spacing w:before="120" w:after="120"/>
        <w:ind w:left="176"/>
        <w:rPr>
          <w:rFonts w:ascii="Arial" w:hAnsi="Arial" w:cs="Arial"/>
          <w:sz w:val="22"/>
        </w:rPr>
      </w:pPr>
      <w:r w:rsidRPr="00C25EDA">
        <w:rPr>
          <w:rFonts w:ascii="Arial" w:hAnsi="Arial" w:cs="Arial"/>
          <w:sz w:val="22"/>
        </w:rPr>
        <w:t>przyjmuje do wiadomości treść poniższej klauzuli informacyjnej:</w:t>
      </w:r>
    </w:p>
    <w:p w14:paraId="206BFF8F" w14:textId="42B54AF0" w:rsidR="00C25EDA" w:rsidRPr="001B4E9A" w:rsidRDefault="00C25EDA" w:rsidP="001B4E9A">
      <w:pPr>
        <w:pStyle w:val="Akapitzlist"/>
        <w:ind w:right="-415" w:firstLine="0"/>
        <w:rPr>
          <w:rFonts w:ascii="Arial" w:hAnsi="Arial" w:cs="Arial"/>
          <w:sz w:val="19"/>
          <w:szCs w:val="19"/>
        </w:rPr>
      </w:pPr>
      <w:r w:rsidRPr="001B4E9A">
        <w:rPr>
          <w:rFonts w:ascii="Arial" w:hAnsi="Arial" w:cs="Arial"/>
          <w:sz w:val="19"/>
          <w:szCs w:val="19"/>
        </w:rPr>
        <w:t xml:space="preserve">Zgodnie z obowiązkiem nałożonym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danych osobowych zawartych </w:t>
      </w:r>
      <w:r w:rsidRPr="001B4E9A">
        <w:rPr>
          <w:rFonts w:ascii="Arial" w:hAnsi="Arial" w:cs="Arial"/>
          <w:b/>
          <w:bCs/>
          <w:sz w:val="19"/>
          <w:szCs w:val="19"/>
        </w:rPr>
        <w:t>w dokumentach składanyc</w:t>
      </w:r>
      <w:r>
        <w:rPr>
          <w:rFonts w:ascii="Arial" w:hAnsi="Arial" w:cs="Arial"/>
          <w:b/>
          <w:bCs/>
          <w:sz w:val="19"/>
          <w:szCs w:val="19"/>
        </w:rPr>
        <w:t xml:space="preserve">h przez organizację pozarządową, </w:t>
      </w:r>
      <w:r w:rsidRPr="001B4E9A">
        <w:rPr>
          <w:rFonts w:ascii="Arial" w:hAnsi="Arial" w:cs="Arial"/>
          <w:b/>
          <w:bCs/>
          <w:sz w:val="19"/>
          <w:szCs w:val="19"/>
        </w:rPr>
        <w:t xml:space="preserve">w związku z udziałem </w:t>
      </w:r>
      <w:r w:rsidR="003B291F">
        <w:rPr>
          <w:rFonts w:ascii="Arial" w:hAnsi="Arial" w:cs="Arial"/>
          <w:b/>
          <w:bCs/>
          <w:sz w:val="19"/>
          <w:szCs w:val="19"/>
        </w:rPr>
        <w:br/>
      </w:r>
      <w:r w:rsidRPr="001B4E9A">
        <w:rPr>
          <w:rFonts w:ascii="Arial" w:hAnsi="Arial" w:cs="Arial"/>
          <w:b/>
          <w:bCs/>
          <w:sz w:val="19"/>
          <w:szCs w:val="19"/>
        </w:rPr>
        <w:t>w otwartym konkursie ofert, w szczególności w ofertach, umowach, aktualizacjach umów i sprawozdaniach</w:t>
      </w:r>
      <w:r w:rsidRPr="001B4E9A">
        <w:rPr>
          <w:rFonts w:ascii="Arial" w:hAnsi="Arial" w:cs="Arial"/>
          <w:sz w:val="19"/>
          <w:szCs w:val="19"/>
        </w:rPr>
        <w:t xml:space="preserve">: </w:t>
      </w:r>
    </w:p>
    <w:p w14:paraId="6A37C493" w14:textId="44633510" w:rsidR="00C25EDA" w:rsidRPr="001B4E9A" w:rsidRDefault="00C25EDA" w:rsidP="001B4E9A">
      <w:pPr>
        <w:pStyle w:val="Akapitzlist"/>
        <w:numPr>
          <w:ilvl w:val="0"/>
          <w:numId w:val="27"/>
        </w:numPr>
        <w:ind w:right="-415"/>
        <w:rPr>
          <w:rFonts w:ascii="Arial" w:hAnsi="Arial" w:cs="Arial"/>
          <w:sz w:val="19"/>
          <w:szCs w:val="19"/>
        </w:rPr>
      </w:pPr>
      <w:r w:rsidRPr="001B4E9A">
        <w:rPr>
          <w:rFonts w:ascii="Arial" w:hAnsi="Arial" w:cs="Arial"/>
          <w:sz w:val="19"/>
          <w:szCs w:val="19"/>
        </w:rPr>
        <w:t xml:space="preserve">administratorem danych osobowych jest </w:t>
      </w:r>
      <w:r w:rsidRPr="001B4E9A">
        <w:rPr>
          <w:rFonts w:ascii="Arial" w:hAnsi="Arial" w:cs="Arial"/>
          <w:b/>
          <w:bCs/>
          <w:i/>
          <w:iCs/>
          <w:sz w:val="19"/>
          <w:szCs w:val="19"/>
        </w:rPr>
        <w:t>Województwo Warmińsko-Mazurskie w ramach zadań realizowanych przez Zarząd Województwa Warmińsko-Mazurskiego</w:t>
      </w:r>
      <w:r w:rsidRPr="001B4E9A">
        <w:rPr>
          <w:rFonts w:ascii="Arial" w:hAnsi="Arial" w:cs="Arial"/>
          <w:sz w:val="19"/>
          <w:szCs w:val="19"/>
        </w:rPr>
        <w:t xml:space="preserve">, ul. E. Plater 1, 10-562 Olsztyn (dalej: Administrator). </w:t>
      </w:r>
    </w:p>
    <w:p w14:paraId="787D2682" w14:textId="47EC5E41" w:rsidR="00C25EDA" w:rsidRPr="001B4E9A" w:rsidRDefault="00C25EDA" w:rsidP="001B4E9A">
      <w:pPr>
        <w:pStyle w:val="Akapitzlist"/>
        <w:numPr>
          <w:ilvl w:val="0"/>
          <w:numId w:val="27"/>
        </w:numPr>
        <w:ind w:right="-415"/>
        <w:rPr>
          <w:rFonts w:ascii="Arial" w:hAnsi="Arial" w:cs="Arial"/>
          <w:sz w:val="19"/>
          <w:szCs w:val="19"/>
        </w:rPr>
      </w:pPr>
      <w:r w:rsidRPr="001B4E9A">
        <w:rPr>
          <w:rFonts w:ascii="Arial" w:hAnsi="Arial" w:cs="Arial"/>
          <w:sz w:val="19"/>
          <w:szCs w:val="19"/>
        </w:rPr>
        <w:t xml:space="preserve">Administrator powołał Inspektora Ochrony Danych, z którym kontakt jest możliwy pod adresem e-mail: </w:t>
      </w:r>
      <w:r w:rsidRPr="001B4E9A">
        <w:rPr>
          <w:rFonts w:ascii="Arial" w:hAnsi="Arial" w:cs="Arial"/>
          <w:b/>
          <w:bCs/>
          <w:i/>
          <w:iCs/>
          <w:sz w:val="19"/>
          <w:szCs w:val="19"/>
        </w:rPr>
        <w:t xml:space="preserve">iod@warmia.mazury.pl. </w:t>
      </w:r>
    </w:p>
    <w:p w14:paraId="743B4F58" w14:textId="45521118" w:rsidR="00C25EDA" w:rsidRPr="001B4E9A" w:rsidRDefault="00C25EDA" w:rsidP="001B4E9A">
      <w:pPr>
        <w:pStyle w:val="Akapitzlist"/>
        <w:numPr>
          <w:ilvl w:val="0"/>
          <w:numId w:val="27"/>
        </w:numPr>
        <w:ind w:right="-415"/>
        <w:rPr>
          <w:rFonts w:ascii="Arial" w:hAnsi="Arial" w:cs="Arial"/>
          <w:sz w:val="19"/>
          <w:szCs w:val="19"/>
        </w:rPr>
      </w:pPr>
      <w:r w:rsidRPr="001B4E9A">
        <w:rPr>
          <w:rFonts w:ascii="Arial" w:hAnsi="Arial" w:cs="Arial"/>
          <w:sz w:val="19"/>
          <w:szCs w:val="19"/>
        </w:rPr>
        <w:t xml:space="preserve">dane osobowe przetwarzane są w celu </w:t>
      </w:r>
      <w:r w:rsidRPr="001B4E9A">
        <w:rPr>
          <w:rFonts w:ascii="Arial" w:hAnsi="Arial" w:cs="Arial"/>
          <w:b/>
          <w:bCs/>
          <w:i/>
          <w:iCs/>
          <w:sz w:val="19"/>
          <w:szCs w:val="19"/>
        </w:rPr>
        <w:t xml:space="preserve">uczestniczenia w otwartym konkursie ofert (ogłoszonym </w:t>
      </w:r>
      <w:r w:rsidRPr="00C25EDA">
        <w:rPr>
          <w:rFonts w:ascii="Arial" w:hAnsi="Arial" w:cs="Arial"/>
          <w:b/>
          <w:bCs/>
          <w:i/>
          <w:iCs/>
          <w:sz w:val="19"/>
          <w:szCs w:val="19"/>
        </w:rPr>
        <w:br/>
      </w:r>
      <w:r w:rsidRPr="001B4E9A">
        <w:rPr>
          <w:rFonts w:ascii="Arial" w:hAnsi="Arial" w:cs="Arial"/>
          <w:b/>
          <w:bCs/>
          <w:i/>
          <w:iCs/>
          <w:sz w:val="19"/>
          <w:szCs w:val="19"/>
        </w:rPr>
        <w:t>na podstawie 11 ust. 2 i art. 13 ustawy z dnia 24 kwietnia 2003 r. o działalności pożytku publicznego</w:t>
      </w:r>
      <w:r w:rsidR="003B291F">
        <w:rPr>
          <w:rFonts w:ascii="Arial" w:hAnsi="Arial" w:cs="Arial"/>
          <w:b/>
          <w:bCs/>
          <w:i/>
          <w:iCs/>
          <w:sz w:val="19"/>
          <w:szCs w:val="19"/>
        </w:rPr>
        <w:br/>
      </w:r>
      <w:r w:rsidRPr="001B4E9A">
        <w:rPr>
          <w:rFonts w:ascii="Arial" w:hAnsi="Arial" w:cs="Arial"/>
          <w:b/>
          <w:bCs/>
          <w:i/>
          <w:iCs/>
          <w:sz w:val="19"/>
          <w:szCs w:val="19"/>
        </w:rPr>
        <w:t xml:space="preserve"> i o wolontariacie (Dz. U. z 2018 r. poz. 450 z późn.zm.), w tym w zakresie dokumentacji konkursowej składanej do Administratora oraz realizacji zadania zleconego wyłonionego w trybie tego konkursu. </w:t>
      </w:r>
      <w:r w:rsidRPr="001B4E9A">
        <w:rPr>
          <w:rFonts w:ascii="Arial" w:hAnsi="Arial" w:cs="Arial"/>
          <w:sz w:val="19"/>
          <w:szCs w:val="19"/>
        </w:rPr>
        <w:t xml:space="preserve">Dane osobowe przetwarzane są na podstawie </w:t>
      </w:r>
      <w:r w:rsidRPr="001B4E9A">
        <w:rPr>
          <w:rFonts w:ascii="Arial" w:hAnsi="Arial" w:cs="Arial"/>
          <w:b/>
          <w:bCs/>
          <w:i/>
          <w:iCs/>
          <w:sz w:val="19"/>
          <w:szCs w:val="19"/>
        </w:rPr>
        <w:t xml:space="preserve">art. 6 ust. 1 lit. c oraz art. 6 ust. 1 lit. e RODO </w:t>
      </w:r>
      <w:r w:rsidRPr="001B4E9A">
        <w:rPr>
          <w:rFonts w:ascii="Arial" w:hAnsi="Arial" w:cs="Arial"/>
          <w:sz w:val="19"/>
          <w:szCs w:val="19"/>
        </w:rPr>
        <w:t xml:space="preserve">oraz zapisów ustawy o działalności pożytku publicznego i o wolontariacie i rozporządzeń wykonawczych. </w:t>
      </w:r>
    </w:p>
    <w:p w14:paraId="225FE891" w14:textId="5F217EF0" w:rsidR="00C25EDA" w:rsidRPr="001B4E9A" w:rsidRDefault="00C25EDA" w:rsidP="001B4E9A">
      <w:pPr>
        <w:pStyle w:val="Akapitzlist"/>
        <w:numPr>
          <w:ilvl w:val="0"/>
          <w:numId w:val="27"/>
        </w:numPr>
        <w:ind w:right="-415"/>
        <w:rPr>
          <w:rFonts w:ascii="Arial" w:hAnsi="Arial" w:cs="Arial"/>
          <w:sz w:val="19"/>
          <w:szCs w:val="19"/>
        </w:rPr>
      </w:pPr>
      <w:r w:rsidRPr="001B4E9A">
        <w:rPr>
          <w:rFonts w:ascii="Arial" w:hAnsi="Arial" w:cs="Arial"/>
          <w:sz w:val="19"/>
          <w:szCs w:val="19"/>
        </w:rPr>
        <w:t xml:space="preserve">Przekazane dane osobowe będą udostępniane w celu realizacji procedury konkursowej oraz nadzoru i kontroli nad wykonywanym zadaniem zleconym do realizacji, w tym: komisji konkursowej, organom kontrolnym Administratora, podmiotom kontrolującym. </w:t>
      </w:r>
    </w:p>
    <w:p w14:paraId="5469D76B" w14:textId="40BB4236" w:rsidR="00C25EDA" w:rsidRPr="001B4E9A" w:rsidRDefault="00C25EDA" w:rsidP="001B4E9A">
      <w:pPr>
        <w:pStyle w:val="Akapitzlist"/>
        <w:numPr>
          <w:ilvl w:val="0"/>
          <w:numId w:val="27"/>
        </w:numPr>
        <w:ind w:right="-415"/>
        <w:rPr>
          <w:rFonts w:ascii="Arial" w:hAnsi="Arial" w:cs="Arial"/>
          <w:sz w:val="19"/>
          <w:szCs w:val="19"/>
        </w:rPr>
      </w:pPr>
      <w:r w:rsidRPr="001B4E9A">
        <w:rPr>
          <w:rFonts w:ascii="Arial" w:hAnsi="Arial" w:cs="Arial"/>
          <w:b/>
          <w:bCs/>
          <w:sz w:val="19"/>
          <w:szCs w:val="19"/>
        </w:rPr>
        <w:t xml:space="preserve">osoby, których dane dotyczą mają prawo do wniesienia sprzeciwu wobec przetwarzania danych osobowych. </w:t>
      </w:r>
    </w:p>
    <w:p w14:paraId="7B7A0E6A" w14:textId="5C01AC86" w:rsidR="00C25EDA" w:rsidRPr="001B4E9A" w:rsidRDefault="00C25EDA" w:rsidP="001B4E9A">
      <w:pPr>
        <w:pStyle w:val="Akapitzlist"/>
        <w:numPr>
          <w:ilvl w:val="0"/>
          <w:numId w:val="27"/>
        </w:numPr>
        <w:ind w:right="-415"/>
        <w:rPr>
          <w:rFonts w:ascii="Arial" w:hAnsi="Arial" w:cs="Arial"/>
          <w:sz w:val="19"/>
          <w:szCs w:val="19"/>
        </w:rPr>
      </w:pPr>
      <w:r w:rsidRPr="001B4E9A">
        <w:rPr>
          <w:rFonts w:ascii="Arial" w:hAnsi="Arial" w:cs="Arial"/>
          <w:sz w:val="19"/>
          <w:szCs w:val="19"/>
        </w:rPr>
        <w:t xml:space="preserve">dane osobowe będą przechowywane przez okres wynikający z </w:t>
      </w:r>
      <w:r w:rsidRPr="001B4E9A">
        <w:rPr>
          <w:rFonts w:ascii="Arial" w:hAnsi="Arial" w:cs="Arial"/>
          <w:b/>
          <w:bCs/>
          <w:i/>
          <w:iCs/>
          <w:sz w:val="19"/>
          <w:szCs w:val="19"/>
        </w:rPr>
        <w:t xml:space="preserve">Rozporządzenia Prezesa Rady Ministrów </w:t>
      </w:r>
      <w:r>
        <w:rPr>
          <w:rFonts w:ascii="Arial" w:hAnsi="Arial" w:cs="Arial"/>
          <w:b/>
          <w:bCs/>
          <w:i/>
          <w:iCs/>
          <w:sz w:val="19"/>
          <w:szCs w:val="19"/>
        </w:rPr>
        <w:br/>
      </w:r>
      <w:r w:rsidRPr="001B4E9A">
        <w:rPr>
          <w:rFonts w:ascii="Arial" w:hAnsi="Arial" w:cs="Arial"/>
          <w:b/>
          <w:bCs/>
          <w:i/>
          <w:iCs/>
          <w:sz w:val="19"/>
          <w:szCs w:val="19"/>
        </w:rPr>
        <w:t>z dnia 18 stycznia 2011 r. w sprawie instrukcji kancelaryjnej, jednolitych rzeczowych wykazów akt</w:t>
      </w:r>
      <w:r>
        <w:rPr>
          <w:rFonts w:ascii="Arial" w:hAnsi="Arial" w:cs="Arial"/>
          <w:b/>
          <w:bCs/>
          <w:i/>
          <w:iCs/>
          <w:sz w:val="19"/>
          <w:szCs w:val="19"/>
        </w:rPr>
        <w:br/>
      </w:r>
      <w:r w:rsidRPr="001B4E9A">
        <w:rPr>
          <w:rFonts w:ascii="Arial" w:hAnsi="Arial" w:cs="Arial"/>
          <w:b/>
          <w:bCs/>
          <w:i/>
          <w:iCs/>
          <w:sz w:val="19"/>
          <w:szCs w:val="19"/>
        </w:rPr>
        <w:t xml:space="preserve">oraz instrukcji w sprawie organizacji i zakresu działania archiwów zakładowych. </w:t>
      </w:r>
    </w:p>
    <w:p w14:paraId="148803F4" w14:textId="0287D713" w:rsidR="00C25EDA" w:rsidRPr="001B4E9A" w:rsidRDefault="00C25EDA" w:rsidP="001B4E9A">
      <w:pPr>
        <w:pStyle w:val="Akapitzlist"/>
        <w:numPr>
          <w:ilvl w:val="0"/>
          <w:numId w:val="27"/>
        </w:numPr>
        <w:ind w:right="-415"/>
        <w:rPr>
          <w:rFonts w:ascii="Arial" w:hAnsi="Arial" w:cs="Arial"/>
          <w:sz w:val="19"/>
          <w:szCs w:val="19"/>
        </w:rPr>
      </w:pPr>
      <w:r w:rsidRPr="001B4E9A">
        <w:rPr>
          <w:rFonts w:ascii="Arial" w:hAnsi="Arial" w:cs="Arial"/>
          <w:sz w:val="19"/>
          <w:szCs w:val="19"/>
        </w:rPr>
        <w:t xml:space="preserve">w każdym czasie przysługuje osobom, których dane dotyczą prawo dostępu do swoich danych osobowych, jak również prawo żądania ich sprostowania, usunięcia lub ograniczenia przetwarzania. </w:t>
      </w:r>
    </w:p>
    <w:p w14:paraId="2585BB0B" w14:textId="77777777" w:rsidR="00C25EDA" w:rsidRPr="001B4E9A" w:rsidRDefault="00C25EDA" w:rsidP="001B4E9A">
      <w:pPr>
        <w:pStyle w:val="Akapitzlist"/>
        <w:numPr>
          <w:ilvl w:val="0"/>
          <w:numId w:val="27"/>
        </w:numPr>
        <w:ind w:right="-415"/>
        <w:rPr>
          <w:rFonts w:ascii="Arial" w:hAnsi="Arial" w:cs="Arial"/>
          <w:sz w:val="19"/>
          <w:szCs w:val="19"/>
        </w:rPr>
      </w:pPr>
      <w:r w:rsidRPr="001B4E9A">
        <w:rPr>
          <w:rFonts w:ascii="Arial" w:hAnsi="Arial" w:cs="Arial"/>
          <w:sz w:val="19"/>
          <w:szCs w:val="19"/>
        </w:rPr>
        <w:t xml:space="preserve">jeżeli osoby, których dane dotyczą uważają, że przetwarzanie danych osobowych narusza przepisy o ochronie danych osobowych, mają one prawo wnieść skargę do organu nadzorczego, tj. Prezesa Urzędu Ochrony Danych Osobowych. </w:t>
      </w:r>
    </w:p>
    <w:p w14:paraId="12441D3F" w14:textId="2EAB0065" w:rsidR="00C25EDA" w:rsidRPr="001B4E9A" w:rsidRDefault="00C25EDA" w:rsidP="001B4E9A">
      <w:pPr>
        <w:pStyle w:val="Akapitzlist"/>
        <w:numPr>
          <w:ilvl w:val="0"/>
          <w:numId w:val="27"/>
        </w:numPr>
        <w:ind w:right="-415"/>
        <w:rPr>
          <w:rFonts w:ascii="Arial" w:hAnsi="Arial" w:cs="Arial"/>
          <w:sz w:val="19"/>
          <w:szCs w:val="19"/>
        </w:rPr>
      </w:pPr>
      <w:r w:rsidRPr="001B4E9A">
        <w:rPr>
          <w:rFonts w:ascii="Arial" w:hAnsi="Arial" w:cs="Arial"/>
          <w:sz w:val="19"/>
          <w:szCs w:val="19"/>
        </w:rPr>
        <w:t xml:space="preserve">podanie danych osobowych </w:t>
      </w:r>
      <w:r w:rsidRPr="001B4E9A">
        <w:rPr>
          <w:rFonts w:ascii="Arial" w:hAnsi="Arial" w:cs="Arial"/>
          <w:b/>
          <w:bCs/>
          <w:i/>
          <w:iCs/>
          <w:sz w:val="19"/>
          <w:szCs w:val="19"/>
        </w:rPr>
        <w:t xml:space="preserve">jest dobrowolne, lecz może być istotne w uczestnictwie w konkursie </w:t>
      </w:r>
      <w:r>
        <w:rPr>
          <w:rFonts w:ascii="Arial" w:hAnsi="Arial" w:cs="Arial"/>
          <w:b/>
          <w:bCs/>
          <w:i/>
          <w:iCs/>
          <w:sz w:val="19"/>
          <w:szCs w:val="19"/>
        </w:rPr>
        <w:br/>
      </w:r>
      <w:r w:rsidRPr="001B4E9A">
        <w:rPr>
          <w:rFonts w:ascii="Arial" w:hAnsi="Arial" w:cs="Arial"/>
          <w:b/>
          <w:bCs/>
          <w:i/>
          <w:iCs/>
          <w:sz w:val="19"/>
          <w:szCs w:val="19"/>
        </w:rPr>
        <w:t xml:space="preserve">w zakresie wymaganym przez Administratora. W przypadku niepodania obowiązkowych danych, nie będzie możliwe uczestniczenie w ww. konkursie i realizacja zadania zleconego wyłonionego w wyniku postępowania konkursowego. </w:t>
      </w:r>
    </w:p>
    <w:p w14:paraId="0847124A" w14:textId="77777777" w:rsidR="0046136B" w:rsidRPr="007D6737" w:rsidRDefault="00E51246" w:rsidP="001B4E9A">
      <w:pPr>
        <w:pStyle w:val="Tekstpodstawowy"/>
        <w:tabs>
          <w:tab w:val="left" w:pos="5029"/>
        </w:tabs>
        <w:spacing w:before="360"/>
        <w:ind w:left="176"/>
        <w:rPr>
          <w:rFonts w:ascii="Arial" w:hAnsi="Arial" w:cs="Arial"/>
          <w:sz w:val="18"/>
        </w:rPr>
      </w:pPr>
      <w:r w:rsidRPr="007D6737">
        <w:rPr>
          <w:rFonts w:ascii="Arial" w:hAnsi="Arial" w:cs="Arial"/>
          <w:sz w:val="18"/>
        </w:rPr>
        <w:t>…………………………………………………..</w:t>
      </w:r>
      <w:r w:rsidRPr="007D6737">
        <w:rPr>
          <w:rFonts w:ascii="Arial" w:hAnsi="Arial" w:cs="Arial"/>
          <w:sz w:val="18"/>
        </w:rPr>
        <w:tab/>
        <w:t>……………………………………………………..</w:t>
      </w:r>
    </w:p>
    <w:p w14:paraId="29955FC0" w14:textId="77777777" w:rsidR="0046136B" w:rsidRPr="007D6737" w:rsidRDefault="00E51246">
      <w:pPr>
        <w:pStyle w:val="Tekstpodstawowy"/>
        <w:tabs>
          <w:tab w:val="left" w:pos="5843"/>
        </w:tabs>
        <w:spacing w:before="1"/>
        <w:ind w:left="1170"/>
        <w:rPr>
          <w:rFonts w:ascii="Arial" w:hAnsi="Arial" w:cs="Arial"/>
          <w:sz w:val="18"/>
        </w:rPr>
      </w:pPr>
      <w:r w:rsidRPr="007D6737">
        <w:rPr>
          <w:rFonts w:ascii="Arial" w:hAnsi="Arial" w:cs="Arial"/>
          <w:sz w:val="18"/>
        </w:rPr>
        <w:t>Miejscowość,</w:t>
      </w:r>
      <w:r w:rsidRPr="007D6737">
        <w:rPr>
          <w:rFonts w:ascii="Arial" w:hAnsi="Arial" w:cs="Arial"/>
          <w:spacing w:val="-2"/>
          <w:sz w:val="18"/>
        </w:rPr>
        <w:t xml:space="preserve"> </w:t>
      </w:r>
      <w:r w:rsidRPr="007D6737">
        <w:rPr>
          <w:rFonts w:ascii="Arial" w:hAnsi="Arial" w:cs="Arial"/>
          <w:sz w:val="18"/>
        </w:rPr>
        <w:t>data</w:t>
      </w:r>
      <w:r w:rsidRPr="007D6737">
        <w:rPr>
          <w:rFonts w:ascii="Arial" w:hAnsi="Arial" w:cs="Arial"/>
          <w:sz w:val="18"/>
        </w:rPr>
        <w:tab/>
        <w:t>Podpisy osób</w:t>
      </w:r>
      <w:r w:rsidRPr="007D6737">
        <w:rPr>
          <w:rFonts w:ascii="Arial" w:hAnsi="Arial" w:cs="Arial"/>
          <w:spacing w:val="-3"/>
          <w:sz w:val="18"/>
        </w:rPr>
        <w:t xml:space="preserve"> </w:t>
      </w:r>
      <w:r w:rsidRPr="007D6737">
        <w:rPr>
          <w:rFonts w:ascii="Arial" w:hAnsi="Arial" w:cs="Arial"/>
          <w:sz w:val="18"/>
        </w:rPr>
        <w:t>upoważnionych</w:t>
      </w:r>
    </w:p>
    <w:p w14:paraId="62870B6F" w14:textId="77777777" w:rsidR="0046136B" w:rsidRPr="007D6737" w:rsidRDefault="0046136B">
      <w:pPr>
        <w:pStyle w:val="Tekstpodstawowy"/>
        <w:rPr>
          <w:rFonts w:ascii="Arial" w:hAnsi="Arial" w:cs="Arial"/>
        </w:rPr>
      </w:pPr>
    </w:p>
    <w:p w14:paraId="71CE947C" w14:textId="77777777" w:rsidR="0046136B" w:rsidRPr="007D6737" w:rsidRDefault="0046136B">
      <w:pPr>
        <w:pStyle w:val="Tekstpodstawowy"/>
        <w:spacing w:before="1"/>
        <w:rPr>
          <w:rFonts w:ascii="Arial" w:hAnsi="Arial" w:cs="Arial"/>
          <w:sz w:val="16"/>
        </w:rPr>
      </w:pPr>
    </w:p>
    <w:p w14:paraId="1D236038" w14:textId="77777777" w:rsidR="0046136B" w:rsidRPr="007D6737" w:rsidRDefault="00E51246">
      <w:pPr>
        <w:spacing w:line="229" w:lineRule="exact"/>
        <w:ind w:left="178"/>
        <w:rPr>
          <w:rFonts w:ascii="Arial" w:hAnsi="Arial" w:cs="Arial"/>
          <w:i/>
          <w:sz w:val="18"/>
        </w:rPr>
      </w:pPr>
      <w:r w:rsidRPr="007D6737">
        <w:rPr>
          <w:rFonts w:ascii="Arial" w:hAnsi="Arial" w:cs="Arial"/>
          <w:i/>
          <w:sz w:val="18"/>
        </w:rPr>
        <w:t>* niepotrzebne skreślić</w:t>
      </w:r>
    </w:p>
    <w:p w14:paraId="712F11E4" w14:textId="77777777" w:rsidR="0046136B" w:rsidRDefault="0046136B">
      <w:pPr>
        <w:rPr>
          <w:sz w:val="20"/>
        </w:rPr>
        <w:sectPr w:rsidR="0046136B" w:rsidSect="001B4E9A">
          <w:pgSz w:w="11910" w:h="16840"/>
          <w:pgMar w:top="1320" w:right="1137" w:bottom="960" w:left="993" w:header="0" w:footer="777" w:gutter="0"/>
          <w:cols w:space="708"/>
        </w:sectPr>
      </w:pPr>
    </w:p>
    <w:p w14:paraId="35CE57F5" w14:textId="77777777" w:rsidR="0046136B" w:rsidRPr="00494E87" w:rsidRDefault="00E51246">
      <w:pPr>
        <w:spacing w:before="75"/>
        <w:ind w:left="6033" w:right="393" w:firstLine="2059"/>
        <w:jc w:val="both"/>
        <w:rPr>
          <w:rFonts w:ascii="Arial" w:hAnsi="Arial" w:cs="Arial"/>
          <w:i/>
          <w:sz w:val="18"/>
        </w:rPr>
      </w:pPr>
      <w:r w:rsidRPr="00494E87">
        <w:rPr>
          <w:rFonts w:ascii="Arial" w:hAnsi="Arial" w:cs="Arial"/>
          <w:i/>
          <w:sz w:val="18"/>
        </w:rPr>
        <w:lastRenderedPageBreak/>
        <w:t xml:space="preserve">Załącznik nr </w:t>
      </w:r>
      <w:r w:rsidR="007D6737" w:rsidRPr="00494E87">
        <w:rPr>
          <w:rFonts w:ascii="Arial" w:hAnsi="Arial" w:cs="Arial"/>
          <w:i/>
          <w:sz w:val="18"/>
        </w:rPr>
        <w:t>3</w:t>
      </w:r>
      <w:r w:rsidRPr="00494E87">
        <w:rPr>
          <w:rFonts w:ascii="Arial" w:hAnsi="Arial" w:cs="Arial"/>
          <w:i/>
          <w:sz w:val="18"/>
        </w:rPr>
        <w:t xml:space="preserve"> do ogłoszenia otwartego konkursu ofert na realizację zadań w latach 201</w:t>
      </w:r>
      <w:r w:rsidR="007D6737" w:rsidRPr="00494E87">
        <w:rPr>
          <w:rFonts w:ascii="Arial" w:hAnsi="Arial" w:cs="Arial"/>
          <w:i/>
          <w:sz w:val="18"/>
        </w:rPr>
        <w:t>9</w:t>
      </w:r>
      <w:r w:rsidRPr="00494E87">
        <w:rPr>
          <w:rFonts w:ascii="Arial" w:hAnsi="Arial" w:cs="Arial"/>
          <w:i/>
          <w:sz w:val="18"/>
        </w:rPr>
        <w:t>-20</w:t>
      </w:r>
      <w:r w:rsidR="007D6737" w:rsidRPr="00494E87">
        <w:rPr>
          <w:rFonts w:ascii="Arial" w:hAnsi="Arial" w:cs="Arial"/>
          <w:i/>
          <w:sz w:val="18"/>
        </w:rPr>
        <w:t>20</w:t>
      </w:r>
    </w:p>
    <w:p w14:paraId="48111CDB" w14:textId="77777777" w:rsidR="0046136B" w:rsidRPr="007D6737" w:rsidRDefault="0046136B">
      <w:pPr>
        <w:pStyle w:val="Tekstpodstawowy"/>
        <w:spacing w:before="3"/>
        <w:rPr>
          <w:rFonts w:ascii="Arial" w:hAnsi="Arial" w:cs="Arial"/>
          <w:i/>
          <w:sz w:val="18"/>
        </w:rPr>
      </w:pPr>
    </w:p>
    <w:p w14:paraId="538CE901" w14:textId="77777777" w:rsidR="0046136B" w:rsidRPr="007D6737" w:rsidRDefault="00E51246">
      <w:pPr>
        <w:pStyle w:val="Nagwek1"/>
        <w:spacing w:before="1"/>
        <w:ind w:left="1808"/>
        <w:rPr>
          <w:rFonts w:ascii="Arial" w:hAnsi="Arial" w:cs="Arial"/>
          <w:sz w:val="22"/>
        </w:rPr>
      </w:pPr>
      <w:r w:rsidRPr="007D6737">
        <w:rPr>
          <w:rFonts w:ascii="Arial" w:hAnsi="Arial" w:cs="Arial"/>
          <w:sz w:val="22"/>
        </w:rPr>
        <w:t>KWESTIONARIUSZ OCENY FORMALNEJ OFERTY</w:t>
      </w:r>
    </w:p>
    <w:p w14:paraId="5FD3B755" w14:textId="77777777" w:rsidR="0046136B" w:rsidRPr="007D6737" w:rsidRDefault="0046136B">
      <w:pPr>
        <w:pStyle w:val="Tekstpodstawowy"/>
        <w:spacing w:before="6"/>
        <w:rPr>
          <w:rFonts w:ascii="Arial" w:hAnsi="Arial" w:cs="Arial"/>
          <w:b/>
          <w:sz w:val="22"/>
        </w:rPr>
      </w:pPr>
    </w:p>
    <w:p w14:paraId="582D2E44" w14:textId="77777777" w:rsidR="005F36C1" w:rsidRDefault="00E51246">
      <w:pPr>
        <w:pStyle w:val="Nagwek2"/>
        <w:ind w:right="877"/>
        <w:rPr>
          <w:rFonts w:ascii="Arial" w:hAnsi="Arial" w:cs="Arial"/>
          <w:sz w:val="22"/>
        </w:rPr>
      </w:pPr>
      <w:r w:rsidRPr="001B4E9A">
        <w:rPr>
          <w:rFonts w:ascii="Arial" w:hAnsi="Arial" w:cs="Arial"/>
          <w:b/>
          <w:sz w:val="22"/>
        </w:rPr>
        <w:t>Nazwa oferenta</w:t>
      </w:r>
      <w:r w:rsidRPr="007D6737">
        <w:rPr>
          <w:rFonts w:ascii="Arial" w:hAnsi="Arial" w:cs="Arial"/>
          <w:sz w:val="22"/>
        </w:rPr>
        <w:t xml:space="preserve"> ......................................................................................................</w:t>
      </w:r>
      <w:r w:rsidR="005F36C1">
        <w:rPr>
          <w:rFonts w:ascii="Arial" w:hAnsi="Arial" w:cs="Arial"/>
          <w:sz w:val="22"/>
        </w:rPr>
        <w:t>....................................................................................................................................................................</w:t>
      </w:r>
      <w:r w:rsidRPr="007D6737">
        <w:rPr>
          <w:rFonts w:ascii="Arial" w:hAnsi="Arial" w:cs="Arial"/>
          <w:sz w:val="22"/>
        </w:rPr>
        <w:t xml:space="preserve">.............. </w:t>
      </w:r>
    </w:p>
    <w:p w14:paraId="5854C03E" w14:textId="77777777" w:rsidR="0046136B" w:rsidRPr="007D6737" w:rsidRDefault="00E51246" w:rsidP="005F36C1">
      <w:pPr>
        <w:pStyle w:val="Nagwek2"/>
        <w:spacing w:before="120"/>
        <w:ind w:left="176" w:right="879"/>
        <w:rPr>
          <w:rFonts w:ascii="Arial" w:hAnsi="Arial" w:cs="Arial"/>
          <w:sz w:val="22"/>
        </w:rPr>
      </w:pPr>
      <w:r w:rsidRPr="001B4E9A">
        <w:rPr>
          <w:rFonts w:ascii="Arial" w:hAnsi="Arial" w:cs="Arial"/>
          <w:b/>
          <w:sz w:val="22"/>
        </w:rPr>
        <w:t>Nr oferty</w:t>
      </w:r>
      <w:r w:rsidRPr="007D6737">
        <w:rPr>
          <w:rFonts w:ascii="Arial" w:hAnsi="Arial" w:cs="Arial"/>
          <w:spacing w:val="53"/>
          <w:sz w:val="22"/>
        </w:rPr>
        <w:t xml:space="preserve"> </w:t>
      </w:r>
      <w:r w:rsidRPr="007D6737">
        <w:rPr>
          <w:rFonts w:ascii="Arial" w:hAnsi="Arial" w:cs="Arial"/>
          <w:sz w:val="22"/>
        </w:rPr>
        <w:t>.....................................</w:t>
      </w:r>
    </w:p>
    <w:p w14:paraId="465FE6AF" w14:textId="77777777" w:rsidR="0046136B" w:rsidRPr="007D6737" w:rsidRDefault="0046136B">
      <w:pPr>
        <w:pStyle w:val="Tekstpodstawowy"/>
        <w:spacing w:before="7"/>
        <w:rPr>
          <w:rFonts w:ascii="Arial" w:hAnsi="Arial" w:cs="Arial"/>
          <w:sz w:val="10"/>
        </w:rPr>
      </w:pPr>
    </w:p>
    <w:tbl>
      <w:tblPr>
        <w:tblStyle w:val="TableNormal"/>
        <w:tblW w:w="0" w:type="auto"/>
        <w:tblInd w:w="1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05"/>
        <w:gridCol w:w="7118"/>
        <w:gridCol w:w="852"/>
        <w:gridCol w:w="992"/>
      </w:tblGrid>
      <w:tr w:rsidR="0046136B" w:rsidRPr="007D6737" w14:paraId="0871A514" w14:textId="77777777">
        <w:trPr>
          <w:trHeight w:val="465"/>
        </w:trPr>
        <w:tc>
          <w:tcPr>
            <w:tcW w:w="405" w:type="dxa"/>
          </w:tcPr>
          <w:p w14:paraId="6821B172" w14:textId="77777777" w:rsidR="0046136B" w:rsidRPr="007D6737" w:rsidRDefault="00E51246">
            <w:pPr>
              <w:pStyle w:val="TableParagraph"/>
              <w:spacing w:before="78"/>
              <w:ind w:left="81"/>
              <w:rPr>
                <w:rFonts w:ascii="Arial" w:hAnsi="Arial" w:cs="Arial"/>
                <w:b/>
                <w:i/>
                <w:sz w:val="16"/>
              </w:rPr>
            </w:pPr>
            <w:r w:rsidRPr="007D6737">
              <w:rPr>
                <w:rFonts w:ascii="Arial" w:hAnsi="Arial" w:cs="Arial"/>
                <w:b/>
                <w:i/>
                <w:sz w:val="16"/>
              </w:rPr>
              <w:t>Lp.</w:t>
            </w:r>
          </w:p>
        </w:tc>
        <w:tc>
          <w:tcPr>
            <w:tcW w:w="7118" w:type="dxa"/>
          </w:tcPr>
          <w:p w14:paraId="6FA15580" w14:textId="77777777" w:rsidR="0046136B" w:rsidRPr="007D6737" w:rsidRDefault="00E51246">
            <w:pPr>
              <w:pStyle w:val="TableParagraph"/>
              <w:spacing w:before="24"/>
              <w:ind w:left="3032" w:right="3026"/>
              <w:jc w:val="center"/>
              <w:rPr>
                <w:rFonts w:ascii="Arial" w:hAnsi="Arial" w:cs="Arial"/>
                <w:b/>
                <w:i/>
              </w:rPr>
            </w:pPr>
            <w:r w:rsidRPr="007D6737">
              <w:rPr>
                <w:rFonts w:ascii="Arial" w:hAnsi="Arial" w:cs="Arial"/>
                <w:b/>
                <w:i/>
              </w:rPr>
              <w:t>Kryterium</w:t>
            </w:r>
          </w:p>
        </w:tc>
        <w:tc>
          <w:tcPr>
            <w:tcW w:w="852" w:type="dxa"/>
          </w:tcPr>
          <w:p w14:paraId="1B5A0FB4" w14:textId="77777777" w:rsidR="0046136B" w:rsidRPr="007D6737" w:rsidRDefault="00E51246">
            <w:pPr>
              <w:pStyle w:val="TableParagraph"/>
              <w:spacing w:before="24"/>
              <w:ind w:left="86"/>
              <w:rPr>
                <w:rFonts w:ascii="Arial" w:hAnsi="Arial" w:cs="Arial"/>
                <w:b/>
                <w:i/>
              </w:rPr>
            </w:pPr>
            <w:r w:rsidRPr="007D6737">
              <w:rPr>
                <w:rFonts w:ascii="Arial" w:hAnsi="Arial" w:cs="Arial"/>
                <w:b/>
                <w:i/>
              </w:rPr>
              <w:t>tak/nie</w:t>
            </w:r>
          </w:p>
        </w:tc>
        <w:tc>
          <w:tcPr>
            <w:tcW w:w="992" w:type="dxa"/>
          </w:tcPr>
          <w:p w14:paraId="69193E23" w14:textId="77777777" w:rsidR="0046136B" w:rsidRPr="007D6737" w:rsidRDefault="00E51246">
            <w:pPr>
              <w:pStyle w:val="TableParagraph"/>
              <w:spacing w:before="24"/>
              <w:ind w:left="175"/>
              <w:rPr>
                <w:rFonts w:ascii="Arial" w:hAnsi="Arial" w:cs="Arial"/>
                <w:b/>
                <w:i/>
              </w:rPr>
            </w:pPr>
            <w:r w:rsidRPr="007D6737">
              <w:rPr>
                <w:rFonts w:ascii="Arial" w:hAnsi="Arial" w:cs="Arial"/>
                <w:b/>
                <w:i/>
              </w:rPr>
              <w:t>Uwagi</w:t>
            </w:r>
          </w:p>
        </w:tc>
      </w:tr>
      <w:tr w:rsidR="0046136B" w:rsidRPr="007D6737" w14:paraId="64F8DCDA" w14:textId="77777777">
        <w:trPr>
          <w:trHeight w:val="429"/>
        </w:trPr>
        <w:tc>
          <w:tcPr>
            <w:tcW w:w="9367" w:type="dxa"/>
            <w:gridSpan w:val="4"/>
          </w:tcPr>
          <w:p w14:paraId="0AD69403" w14:textId="77777777" w:rsidR="0046136B" w:rsidRPr="007D6737" w:rsidRDefault="00E51246">
            <w:pPr>
              <w:pStyle w:val="TableParagraph"/>
              <w:spacing w:before="23"/>
              <w:ind w:left="28"/>
              <w:rPr>
                <w:rFonts w:ascii="Arial" w:hAnsi="Arial" w:cs="Arial"/>
                <w:b/>
                <w:sz w:val="20"/>
              </w:rPr>
            </w:pPr>
            <w:r w:rsidRPr="007D6737">
              <w:rPr>
                <w:rFonts w:ascii="Arial" w:hAnsi="Arial" w:cs="Arial"/>
                <w:b/>
                <w:sz w:val="20"/>
              </w:rPr>
              <w:t>I. Kryteria niepodlegające uzupełnieniu:</w:t>
            </w:r>
          </w:p>
        </w:tc>
      </w:tr>
      <w:tr w:rsidR="0046136B" w:rsidRPr="007D6737" w14:paraId="2283C55E" w14:textId="77777777">
        <w:trPr>
          <w:trHeight w:val="282"/>
        </w:trPr>
        <w:tc>
          <w:tcPr>
            <w:tcW w:w="405" w:type="dxa"/>
          </w:tcPr>
          <w:p w14:paraId="3A3D8604" w14:textId="77777777" w:rsidR="0046136B" w:rsidRPr="007D6737" w:rsidRDefault="00E51246">
            <w:pPr>
              <w:pStyle w:val="TableParagraph"/>
              <w:spacing w:before="20"/>
              <w:ind w:left="127"/>
              <w:rPr>
                <w:rFonts w:ascii="Arial" w:hAnsi="Arial" w:cs="Arial"/>
                <w:sz w:val="18"/>
              </w:rPr>
            </w:pPr>
            <w:r w:rsidRPr="007D6737">
              <w:rPr>
                <w:rFonts w:ascii="Arial" w:hAnsi="Arial" w:cs="Arial"/>
                <w:sz w:val="18"/>
              </w:rPr>
              <w:t>1.</w:t>
            </w:r>
          </w:p>
        </w:tc>
        <w:tc>
          <w:tcPr>
            <w:tcW w:w="7118" w:type="dxa"/>
          </w:tcPr>
          <w:p w14:paraId="654B13BA" w14:textId="77777777" w:rsidR="0046136B" w:rsidRPr="007D6737" w:rsidRDefault="00E51246">
            <w:pPr>
              <w:pStyle w:val="TableParagraph"/>
              <w:spacing w:before="20"/>
              <w:ind w:left="29"/>
              <w:rPr>
                <w:rFonts w:ascii="Arial" w:hAnsi="Arial" w:cs="Arial"/>
                <w:sz w:val="18"/>
              </w:rPr>
            </w:pPr>
            <w:r w:rsidRPr="007D6737">
              <w:rPr>
                <w:rFonts w:ascii="Arial" w:hAnsi="Arial" w:cs="Arial"/>
                <w:sz w:val="18"/>
              </w:rPr>
              <w:t>Oferta wpłynęła w terminie.</w:t>
            </w:r>
          </w:p>
        </w:tc>
        <w:tc>
          <w:tcPr>
            <w:tcW w:w="852" w:type="dxa"/>
          </w:tcPr>
          <w:p w14:paraId="0C40C354" w14:textId="77777777" w:rsidR="0046136B" w:rsidRPr="007D6737" w:rsidRDefault="0046136B">
            <w:pPr>
              <w:pStyle w:val="TableParagraph"/>
              <w:rPr>
                <w:rFonts w:ascii="Arial" w:hAnsi="Arial" w:cs="Arial"/>
                <w:sz w:val="18"/>
              </w:rPr>
            </w:pPr>
          </w:p>
        </w:tc>
        <w:tc>
          <w:tcPr>
            <w:tcW w:w="992" w:type="dxa"/>
          </w:tcPr>
          <w:p w14:paraId="2B92318D" w14:textId="77777777" w:rsidR="0046136B" w:rsidRPr="007D6737" w:rsidRDefault="0046136B">
            <w:pPr>
              <w:pStyle w:val="TableParagraph"/>
              <w:rPr>
                <w:rFonts w:ascii="Arial" w:hAnsi="Arial" w:cs="Arial"/>
                <w:sz w:val="18"/>
              </w:rPr>
            </w:pPr>
          </w:p>
        </w:tc>
      </w:tr>
      <w:tr w:rsidR="0046136B" w:rsidRPr="007D6737" w14:paraId="74C6832F" w14:textId="77777777">
        <w:trPr>
          <w:trHeight w:val="509"/>
        </w:trPr>
        <w:tc>
          <w:tcPr>
            <w:tcW w:w="405" w:type="dxa"/>
          </w:tcPr>
          <w:p w14:paraId="34376424" w14:textId="77777777" w:rsidR="0046136B" w:rsidRPr="007D6737" w:rsidRDefault="00E51246">
            <w:pPr>
              <w:pStyle w:val="TableParagraph"/>
              <w:spacing w:before="134"/>
              <w:ind w:left="127"/>
              <w:rPr>
                <w:rFonts w:ascii="Arial" w:hAnsi="Arial" w:cs="Arial"/>
                <w:sz w:val="18"/>
              </w:rPr>
            </w:pPr>
            <w:r w:rsidRPr="007D6737">
              <w:rPr>
                <w:rFonts w:ascii="Arial" w:hAnsi="Arial" w:cs="Arial"/>
                <w:sz w:val="18"/>
              </w:rPr>
              <w:t>2.</w:t>
            </w:r>
          </w:p>
        </w:tc>
        <w:tc>
          <w:tcPr>
            <w:tcW w:w="7118" w:type="dxa"/>
          </w:tcPr>
          <w:p w14:paraId="4C098D5F" w14:textId="77777777" w:rsidR="0046136B" w:rsidRPr="007D6737" w:rsidRDefault="00E51246">
            <w:pPr>
              <w:pStyle w:val="TableParagraph"/>
              <w:spacing w:before="19"/>
              <w:ind w:left="29"/>
              <w:rPr>
                <w:rFonts w:ascii="Arial" w:hAnsi="Arial" w:cs="Arial"/>
                <w:sz w:val="18"/>
              </w:rPr>
            </w:pPr>
            <w:r w:rsidRPr="007D6737">
              <w:rPr>
                <w:rFonts w:ascii="Arial" w:hAnsi="Arial" w:cs="Arial"/>
                <w:sz w:val="18"/>
              </w:rPr>
              <w:t>Oferent jest podmiotem uprawnionym w świetle art. 3 ustawy o działalności pożytku publicznego i o wolontariacie.</w:t>
            </w:r>
          </w:p>
        </w:tc>
        <w:tc>
          <w:tcPr>
            <w:tcW w:w="852" w:type="dxa"/>
          </w:tcPr>
          <w:p w14:paraId="25815C9D" w14:textId="77777777" w:rsidR="0046136B" w:rsidRPr="007D6737" w:rsidRDefault="0046136B">
            <w:pPr>
              <w:pStyle w:val="TableParagraph"/>
              <w:rPr>
                <w:rFonts w:ascii="Arial" w:hAnsi="Arial" w:cs="Arial"/>
                <w:sz w:val="18"/>
              </w:rPr>
            </w:pPr>
          </w:p>
        </w:tc>
        <w:tc>
          <w:tcPr>
            <w:tcW w:w="992" w:type="dxa"/>
          </w:tcPr>
          <w:p w14:paraId="6ECACA79" w14:textId="77777777" w:rsidR="0046136B" w:rsidRPr="007D6737" w:rsidRDefault="0046136B">
            <w:pPr>
              <w:pStyle w:val="TableParagraph"/>
              <w:rPr>
                <w:rFonts w:ascii="Arial" w:hAnsi="Arial" w:cs="Arial"/>
                <w:sz w:val="18"/>
              </w:rPr>
            </w:pPr>
          </w:p>
        </w:tc>
      </w:tr>
      <w:tr w:rsidR="0046136B" w:rsidRPr="007D6737" w14:paraId="50B36E02" w14:textId="77777777">
        <w:trPr>
          <w:trHeight w:val="280"/>
        </w:trPr>
        <w:tc>
          <w:tcPr>
            <w:tcW w:w="405" w:type="dxa"/>
          </w:tcPr>
          <w:p w14:paraId="7EA38C65" w14:textId="77777777" w:rsidR="0046136B" w:rsidRPr="007D6737" w:rsidRDefault="00E51246">
            <w:pPr>
              <w:pStyle w:val="TableParagraph"/>
              <w:spacing w:before="20"/>
              <w:ind w:left="127"/>
              <w:rPr>
                <w:rFonts w:ascii="Arial" w:hAnsi="Arial" w:cs="Arial"/>
                <w:sz w:val="18"/>
              </w:rPr>
            </w:pPr>
            <w:r w:rsidRPr="007D6737">
              <w:rPr>
                <w:rFonts w:ascii="Arial" w:hAnsi="Arial" w:cs="Arial"/>
                <w:sz w:val="18"/>
              </w:rPr>
              <w:t>3.</w:t>
            </w:r>
          </w:p>
        </w:tc>
        <w:tc>
          <w:tcPr>
            <w:tcW w:w="7118" w:type="dxa"/>
          </w:tcPr>
          <w:p w14:paraId="634DF54D" w14:textId="77777777" w:rsidR="0046136B" w:rsidRPr="007D6737" w:rsidRDefault="00E51246">
            <w:pPr>
              <w:pStyle w:val="TableParagraph"/>
              <w:spacing w:before="20"/>
              <w:ind w:left="29"/>
              <w:rPr>
                <w:rFonts w:ascii="Arial" w:hAnsi="Arial" w:cs="Arial"/>
                <w:sz w:val="18"/>
              </w:rPr>
            </w:pPr>
            <w:r w:rsidRPr="007D6737">
              <w:rPr>
                <w:rFonts w:ascii="Arial" w:hAnsi="Arial" w:cs="Arial"/>
                <w:sz w:val="18"/>
              </w:rPr>
              <w:t>Oferta została złożona na obowiązującym druku.</w:t>
            </w:r>
          </w:p>
        </w:tc>
        <w:tc>
          <w:tcPr>
            <w:tcW w:w="852" w:type="dxa"/>
          </w:tcPr>
          <w:p w14:paraId="40C8797E" w14:textId="77777777" w:rsidR="0046136B" w:rsidRPr="007D6737" w:rsidRDefault="0046136B">
            <w:pPr>
              <w:pStyle w:val="TableParagraph"/>
              <w:rPr>
                <w:rFonts w:ascii="Arial" w:hAnsi="Arial" w:cs="Arial"/>
                <w:sz w:val="18"/>
              </w:rPr>
            </w:pPr>
          </w:p>
        </w:tc>
        <w:tc>
          <w:tcPr>
            <w:tcW w:w="992" w:type="dxa"/>
          </w:tcPr>
          <w:p w14:paraId="65E9AD8A" w14:textId="77777777" w:rsidR="0046136B" w:rsidRPr="007D6737" w:rsidRDefault="0046136B">
            <w:pPr>
              <w:pStyle w:val="TableParagraph"/>
              <w:rPr>
                <w:rFonts w:ascii="Arial" w:hAnsi="Arial" w:cs="Arial"/>
                <w:sz w:val="18"/>
              </w:rPr>
            </w:pPr>
          </w:p>
        </w:tc>
      </w:tr>
      <w:tr w:rsidR="0046136B" w:rsidRPr="007D6737" w14:paraId="2663113F" w14:textId="77777777">
        <w:trPr>
          <w:trHeight w:val="283"/>
        </w:trPr>
        <w:tc>
          <w:tcPr>
            <w:tcW w:w="405" w:type="dxa"/>
          </w:tcPr>
          <w:p w14:paraId="0E902BA1" w14:textId="77777777" w:rsidR="0046136B" w:rsidRPr="007D6737" w:rsidRDefault="00E51246">
            <w:pPr>
              <w:pStyle w:val="TableParagraph"/>
              <w:spacing w:before="20"/>
              <w:ind w:left="127"/>
              <w:rPr>
                <w:rFonts w:ascii="Arial" w:hAnsi="Arial" w:cs="Arial"/>
                <w:sz w:val="18"/>
              </w:rPr>
            </w:pPr>
            <w:r w:rsidRPr="007D6737">
              <w:rPr>
                <w:rFonts w:ascii="Arial" w:hAnsi="Arial" w:cs="Arial"/>
                <w:sz w:val="18"/>
              </w:rPr>
              <w:t>4.</w:t>
            </w:r>
          </w:p>
        </w:tc>
        <w:tc>
          <w:tcPr>
            <w:tcW w:w="7118" w:type="dxa"/>
          </w:tcPr>
          <w:p w14:paraId="4BE67E5A" w14:textId="77777777" w:rsidR="0046136B" w:rsidRPr="007D6737" w:rsidRDefault="00E51246">
            <w:pPr>
              <w:pStyle w:val="TableParagraph"/>
              <w:spacing w:before="20"/>
              <w:ind w:left="29"/>
              <w:rPr>
                <w:rFonts w:ascii="Arial" w:hAnsi="Arial" w:cs="Arial"/>
                <w:sz w:val="18"/>
              </w:rPr>
            </w:pPr>
            <w:r w:rsidRPr="007D6737">
              <w:rPr>
                <w:rFonts w:ascii="Arial" w:hAnsi="Arial" w:cs="Arial"/>
                <w:sz w:val="18"/>
              </w:rPr>
              <w:t>Zadanie mieści się w działalności statutowej organizacji.</w:t>
            </w:r>
          </w:p>
        </w:tc>
        <w:tc>
          <w:tcPr>
            <w:tcW w:w="852" w:type="dxa"/>
          </w:tcPr>
          <w:p w14:paraId="648A2BBE" w14:textId="77777777" w:rsidR="0046136B" w:rsidRPr="007D6737" w:rsidRDefault="0046136B">
            <w:pPr>
              <w:pStyle w:val="TableParagraph"/>
              <w:rPr>
                <w:rFonts w:ascii="Arial" w:hAnsi="Arial" w:cs="Arial"/>
                <w:sz w:val="18"/>
              </w:rPr>
            </w:pPr>
          </w:p>
        </w:tc>
        <w:tc>
          <w:tcPr>
            <w:tcW w:w="992" w:type="dxa"/>
          </w:tcPr>
          <w:p w14:paraId="23BD0B31" w14:textId="77777777" w:rsidR="0046136B" w:rsidRPr="007D6737" w:rsidRDefault="0046136B">
            <w:pPr>
              <w:pStyle w:val="TableParagraph"/>
              <w:rPr>
                <w:rFonts w:ascii="Arial" w:hAnsi="Arial" w:cs="Arial"/>
                <w:sz w:val="18"/>
              </w:rPr>
            </w:pPr>
          </w:p>
        </w:tc>
      </w:tr>
      <w:tr w:rsidR="0046136B" w:rsidRPr="007D6737" w14:paraId="0545878C" w14:textId="77777777">
        <w:trPr>
          <w:trHeight w:val="738"/>
        </w:trPr>
        <w:tc>
          <w:tcPr>
            <w:tcW w:w="405" w:type="dxa"/>
          </w:tcPr>
          <w:p w14:paraId="41996B70" w14:textId="77777777" w:rsidR="0046136B" w:rsidRPr="007D6737" w:rsidRDefault="0046136B">
            <w:pPr>
              <w:pStyle w:val="TableParagraph"/>
              <w:spacing w:before="7"/>
              <w:rPr>
                <w:rFonts w:ascii="Arial" w:hAnsi="Arial" w:cs="Arial"/>
                <w:sz w:val="20"/>
              </w:rPr>
            </w:pPr>
          </w:p>
          <w:p w14:paraId="35BB8174" w14:textId="77777777" w:rsidR="0046136B" w:rsidRPr="007D6737" w:rsidRDefault="00E51246">
            <w:pPr>
              <w:pStyle w:val="TableParagraph"/>
              <w:ind w:left="127"/>
              <w:rPr>
                <w:rFonts w:ascii="Arial" w:hAnsi="Arial" w:cs="Arial"/>
                <w:sz w:val="18"/>
              </w:rPr>
            </w:pPr>
            <w:r w:rsidRPr="007D6737">
              <w:rPr>
                <w:rFonts w:ascii="Arial" w:hAnsi="Arial" w:cs="Arial"/>
                <w:sz w:val="18"/>
              </w:rPr>
              <w:t>5.</w:t>
            </w:r>
          </w:p>
        </w:tc>
        <w:tc>
          <w:tcPr>
            <w:tcW w:w="7118" w:type="dxa"/>
          </w:tcPr>
          <w:p w14:paraId="756209D7" w14:textId="77777777" w:rsidR="0046136B" w:rsidRPr="007D6737" w:rsidRDefault="00E51246">
            <w:pPr>
              <w:pStyle w:val="TableParagraph"/>
              <w:spacing w:before="18"/>
              <w:ind w:left="29" w:right="966"/>
              <w:rPr>
                <w:rFonts w:ascii="Arial" w:hAnsi="Arial" w:cs="Arial"/>
                <w:sz w:val="18"/>
              </w:rPr>
            </w:pPr>
            <w:r w:rsidRPr="007D6737">
              <w:rPr>
                <w:rFonts w:ascii="Arial" w:hAnsi="Arial" w:cs="Arial"/>
                <w:sz w:val="18"/>
              </w:rPr>
              <w:t>Termin realizacji zadania jest zgodny ze wskazanym w ogłoszeniu</w:t>
            </w:r>
            <w:r w:rsidRPr="007D6737">
              <w:rPr>
                <w:rFonts w:ascii="Arial" w:hAnsi="Arial" w:cs="Arial"/>
                <w:spacing w:val="-28"/>
                <w:sz w:val="18"/>
              </w:rPr>
              <w:t xml:space="preserve"> </w:t>
            </w:r>
            <w:r w:rsidRPr="007D6737">
              <w:rPr>
                <w:rFonts w:ascii="Arial" w:hAnsi="Arial" w:cs="Arial"/>
                <w:sz w:val="18"/>
              </w:rPr>
              <w:t>konkursu i oferta przewiduje wydatkowanie dotacji zgodnie z terminem wskazanym w ogłoszeniu konkursowym, tj. po zawarciu</w:t>
            </w:r>
            <w:r w:rsidRPr="007D6737">
              <w:rPr>
                <w:rFonts w:ascii="Arial" w:hAnsi="Arial" w:cs="Arial"/>
                <w:spacing w:val="-5"/>
                <w:sz w:val="18"/>
              </w:rPr>
              <w:t xml:space="preserve"> </w:t>
            </w:r>
            <w:r w:rsidRPr="007D6737">
              <w:rPr>
                <w:rFonts w:ascii="Arial" w:hAnsi="Arial" w:cs="Arial"/>
                <w:sz w:val="18"/>
              </w:rPr>
              <w:t>umowy.</w:t>
            </w:r>
          </w:p>
        </w:tc>
        <w:tc>
          <w:tcPr>
            <w:tcW w:w="852" w:type="dxa"/>
          </w:tcPr>
          <w:p w14:paraId="4D2080FB" w14:textId="77777777" w:rsidR="0046136B" w:rsidRPr="007D6737" w:rsidRDefault="0046136B">
            <w:pPr>
              <w:pStyle w:val="TableParagraph"/>
              <w:rPr>
                <w:rFonts w:ascii="Arial" w:hAnsi="Arial" w:cs="Arial"/>
                <w:sz w:val="18"/>
              </w:rPr>
            </w:pPr>
          </w:p>
        </w:tc>
        <w:tc>
          <w:tcPr>
            <w:tcW w:w="992" w:type="dxa"/>
          </w:tcPr>
          <w:p w14:paraId="7300EB08" w14:textId="77777777" w:rsidR="0046136B" w:rsidRPr="007D6737" w:rsidRDefault="0046136B">
            <w:pPr>
              <w:pStyle w:val="TableParagraph"/>
              <w:rPr>
                <w:rFonts w:ascii="Arial" w:hAnsi="Arial" w:cs="Arial"/>
                <w:sz w:val="18"/>
              </w:rPr>
            </w:pPr>
          </w:p>
        </w:tc>
      </w:tr>
      <w:tr w:rsidR="0046136B" w:rsidRPr="007D6737" w14:paraId="353FBD04" w14:textId="77777777" w:rsidTr="001B4E9A">
        <w:trPr>
          <w:trHeight w:val="538"/>
        </w:trPr>
        <w:tc>
          <w:tcPr>
            <w:tcW w:w="405" w:type="dxa"/>
          </w:tcPr>
          <w:p w14:paraId="576DC03A" w14:textId="77777777" w:rsidR="0046136B" w:rsidRPr="007D6737" w:rsidRDefault="0046136B">
            <w:pPr>
              <w:pStyle w:val="TableParagraph"/>
              <w:spacing w:before="7"/>
              <w:rPr>
                <w:rFonts w:ascii="Arial" w:hAnsi="Arial" w:cs="Arial"/>
                <w:sz w:val="20"/>
              </w:rPr>
            </w:pPr>
          </w:p>
          <w:p w14:paraId="28745E05" w14:textId="77777777" w:rsidR="0046136B" w:rsidRPr="007D6737" w:rsidRDefault="00E51246">
            <w:pPr>
              <w:pStyle w:val="TableParagraph"/>
              <w:ind w:left="127"/>
              <w:rPr>
                <w:rFonts w:ascii="Arial" w:hAnsi="Arial" w:cs="Arial"/>
                <w:sz w:val="18"/>
              </w:rPr>
            </w:pPr>
            <w:r w:rsidRPr="007D6737">
              <w:rPr>
                <w:rFonts w:ascii="Arial" w:hAnsi="Arial" w:cs="Arial"/>
                <w:sz w:val="18"/>
              </w:rPr>
              <w:t>6.</w:t>
            </w:r>
          </w:p>
        </w:tc>
        <w:tc>
          <w:tcPr>
            <w:tcW w:w="7118" w:type="dxa"/>
          </w:tcPr>
          <w:p w14:paraId="13479D57" w14:textId="20475D50" w:rsidR="0046136B" w:rsidRPr="007D6737" w:rsidRDefault="00E51246" w:rsidP="002B1979">
            <w:pPr>
              <w:pStyle w:val="TableParagraph"/>
              <w:spacing w:before="20"/>
              <w:ind w:left="29" w:right="193"/>
              <w:rPr>
                <w:rFonts w:ascii="Arial" w:hAnsi="Arial" w:cs="Arial"/>
                <w:sz w:val="18"/>
              </w:rPr>
            </w:pPr>
            <w:r w:rsidRPr="007D6737">
              <w:rPr>
                <w:rFonts w:ascii="Arial" w:hAnsi="Arial" w:cs="Arial"/>
                <w:sz w:val="18"/>
              </w:rPr>
              <w:t xml:space="preserve">Kosztorys przewiduje minimalny 15% wkład własny oraz wkład </w:t>
            </w:r>
            <w:r w:rsidR="003A37A8">
              <w:rPr>
                <w:rFonts w:ascii="Arial" w:hAnsi="Arial" w:cs="Arial"/>
                <w:sz w:val="18"/>
              </w:rPr>
              <w:t>finans</w:t>
            </w:r>
            <w:r w:rsidRPr="007D6737">
              <w:rPr>
                <w:rFonts w:ascii="Arial" w:hAnsi="Arial" w:cs="Arial"/>
                <w:sz w:val="18"/>
              </w:rPr>
              <w:t xml:space="preserve">owy </w:t>
            </w:r>
            <w:r w:rsidR="00494E87">
              <w:rPr>
                <w:rFonts w:ascii="Arial" w:hAnsi="Arial" w:cs="Arial"/>
                <w:sz w:val="18"/>
              </w:rPr>
              <w:t>stanowi co najmniej połowę wymaganego wkładu własnego</w:t>
            </w:r>
            <w:r w:rsidRPr="007D6737">
              <w:rPr>
                <w:rFonts w:ascii="Arial" w:hAnsi="Arial" w:cs="Arial"/>
                <w:sz w:val="18"/>
              </w:rPr>
              <w:t>.</w:t>
            </w:r>
          </w:p>
        </w:tc>
        <w:tc>
          <w:tcPr>
            <w:tcW w:w="852" w:type="dxa"/>
          </w:tcPr>
          <w:p w14:paraId="3D6BDCEF" w14:textId="77777777" w:rsidR="0046136B" w:rsidRPr="007D6737" w:rsidRDefault="0046136B">
            <w:pPr>
              <w:pStyle w:val="TableParagraph"/>
              <w:rPr>
                <w:rFonts w:ascii="Arial" w:hAnsi="Arial" w:cs="Arial"/>
                <w:sz w:val="18"/>
              </w:rPr>
            </w:pPr>
          </w:p>
        </w:tc>
        <w:tc>
          <w:tcPr>
            <w:tcW w:w="992" w:type="dxa"/>
          </w:tcPr>
          <w:p w14:paraId="6E079DDB" w14:textId="77777777" w:rsidR="0046136B" w:rsidRPr="007D6737" w:rsidRDefault="0046136B">
            <w:pPr>
              <w:pStyle w:val="TableParagraph"/>
              <w:rPr>
                <w:rFonts w:ascii="Arial" w:hAnsi="Arial" w:cs="Arial"/>
                <w:sz w:val="18"/>
              </w:rPr>
            </w:pPr>
          </w:p>
        </w:tc>
      </w:tr>
      <w:tr w:rsidR="0046136B" w:rsidRPr="007D6737" w14:paraId="08569C6B" w14:textId="77777777">
        <w:trPr>
          <w:trHeight w:val="510"/>
        </w:trPr>
        <w:tc>
          <w:tcPr>
            <w:tcW w:w="405" w:type="dxa"/>
          </w:tcPr>
          <w:p w14:paraId="69431000" w14:textId="77777777" w:rsidR="0046136B" w:rsidRPr="007D6737" w:rsidRDefault="00E51246">
            <w:pPr>
              <w:pStyle w:val="TableParagraph"/>
              <w:spacing w:before="133"/>
              <w:ind w:left="127"/>
              <w:rPr>
                <w:rFonts w:ascii="Arial" w:hAnsi="Arial" w:cs="Arial"/>
                <w:sz w:val="18"/>
              </w:rPr>
            </w:pPr>
            <w:r w:rsidRPr="007D6737">
              <w:rPr>
                <w:rFonts w:ascii="Arial" w:hAnsi="Arial" w:cs="Arial"/>
                <w:sz w:val="18"/>
              </w:rPr>
              <w:t>7.</w:t>
            </w:r>
          </w:p>
        </w:tc>
        <w:tc>
          <w:tcPr>
            <w:tcW w:w="7118" w:type="dxa"/>
          </w:tcPr>
          <w:p w14:paraId="4CC9D020" w14:textId="77777777" w:rsidR="0046136B" w:rsidRPr="007D6737" w:rsidRDefault="00E51246">
            <w:pPr>
              <w:pStyle w:val="TableParagraph"/>
              <w:spacing w:before="18"/>
              <w:ind w:left="29"/>
              <w:rPr>
                <w:rFonts w:ascii="Arial" w:hAnsi="Arial" w:cs="Arial"/>
                <w:sz w:val="18"/>
              </w:rPr>
            </w:pPr>
            <w:r w:rsidRPr="007D6737">
              <w:rPr>
                <w:rFonts w:ascii="Arial" w:hAnsi="Arial" w:cs="Arial"/>
                <w:sz w:val="18"/>
              </w:rPr>
              <w:t>Wnioskowana wysokość dotacji nie przekracza maksymalnej kwoty dofinansowania wskazanej w ogłoszeniu konkursowym.</w:t>
            </w:r>
          </w:p>
        </w:tc>
        <w:tc>
          <w:tcPr>
            <w:tcW w:w="852" w:type="dxa"/>
          </w:tcPr>
          <w:p w14:paraId="75424CB0" w14:textId="77777777" w:rsidR="0046136B" w:rsidRPr="007D6737" w:rsidRDefault="0046136B">
            <w:pPr>
              <w:pStyle w:val="TableParagraph"/>
              <w:rPr>
                <w:rFonts w:ascii="Arial" w:hAnsi="Arial" w:cs="Arial"/>
                <w:sz w:val="18"/>
              </w:rPr>
            </w:pPr>
          </w:p>
        </w:tc>
        <w:tc>
          <w:tcPr>
            <w:tcW w:w="992" w:type="dxa"/>
          </w:tcPr>
          <w:p w14:paraId="0B84FFD1" w14:textId="77777777" w:rsidR="0046136B" w:rsidRPr="007D6737" w:rsidRDefault="0046136B">
            <w:pPr>
              <w:pStyle w:val="TableParagraph"/>
              <w:rPr>
                <w:rFonts w:ascii="Arial" w:hAnsi="Arial" w:cs="Arial"/>
                <w:sz w:val="18"/>
              </w:rPr>
            </w:pPr>
          </w:p>
        </w:tc>
      </w:tr>
      <w:tr w:rsidR="0046136B" w:rsidRPr="007D6737" w14:paraId="04A01939" w14:textId="77777777">
        <w:trPr>
          <w:trHeight w:val="509"/>
        </w:trPr>
        <w:tc>
          <w:tcPr>
            <w:tcW w:w="405" w:type="dxa"/>
          </w:tcPr>
          <w:p w14:paraId="7DBB5DC7" w14:textId="77777777" w:rsidR="0046136B" w:rsidRPr="007D6737" w:rsidRDefault="00E51246">
            <w:pPr>
              <w:pStyle w:val="TableParagraph"/>
              <w:spacing w:before="134"/>
              <w:ind w:left="127"/>
              <w:rPr>
                <w:rFonts w:ascii="Arial" w:hAnsi="Arial" w:cs="Arial"/>
                <w:sz w:val="18"/>
              </w:rPr>
            </w:pPr>
            <w:r w:rsidRPr="007D6737">
              <w:rPr>
                <w:rFonts w:ascii="Arial" w:hAnsi="Arial" w:cs="Arial"/>
                <w:sz w:val="18"/>
              </w:rPr>
              <w:t>8.</w:t>
            </w:r>
          </w:p>
        </w:tc>
        <w:tc>
          <w:tcPr>
            <w:tcW w:w="7118" w:type="dxa"/>
          </w:tcPr>
          <w:p w14:paraId="1809A23E" w14:textId="77777777" w:rsidR="0046136B" w:rsidRPr="007D6737" w:rsidRDefault="00E51246">
            <w:pPr>
              <w:pStyle w:val="TableParagraph"/>
              <w:spacing w:before="18"/>
              <w:ind w:left="29" w:right="971"/>
              <w:rPr>
                <w:rFonts w:ascii="Arial" w:hAnsi="Arial" w:cs="Arial"/>
                <w:sz w:val="18"/>
              </w:rPr>
            </w:pPr>
            <w:r w:rsidRPr="007D6737">
              <w:rPr>
                <w:rFonts w:ascii="Arial" w:hAnsi="Arial" w:cs="Arial"/>
                <w:sz w:val="18"/>
              </w:rPr>
              <w:t>Zadanie jest zgodne z zakresem i opisem zadania – zawartymi w ogłoszeniu konkursowym*</w:t>
            </w:r>
          </w:p>
        </w:tc>
        <w:tc>
          <w:tcPr>
            <w:tcW w:w="852" w:type="dxa"/>
          </w:tcPr>
          <w:p w14:paraId="44A1DD3F" w14:textId="77777777" w:rsidR="0046136B" w:rsidRPr="007D6737" w:rsidRDefault="0046136B">
            <w:pPr>
              <w:pStyle w:val="TableParagraph"/>
              <w:rPr>
                <w:rFonts w:ascii="Arial" w:hAnsi="Arial" w:cs="Arial"/>
                <w:sz w:val="18"/>
              </w:rPr>
            </w:pPr>
          </w:p>
        </w:tc>
        <w:tc>
          <w:tcPr>
            <w:tcW w:w="992" w:type="dxa"/>
          </w:tcPr>
          <w:p w14:paraId="10B1809F" w14:textId="77777777" w:rsidR="0046136B" w:rsidRPr="007D6737" w:rsidRDefault="0046136B">
            <w:pPr>
              <w:pStyle w:val="TableParagraph"/>
              <w:rPr>
                <w:rFonts w:ascii="Arial" w:hAnsi="Arial" w:cs="Arial"/>
                <w:sz w:val="18"/>
              </w:rPr>
            </w:pPr>
          </w:p>
        </w:tc>
      </w:tr>
      <w:tr w:rsidR="0046136B" w:rsidRPr="007D6737" w14:paraId="16588A88" w14:textId="77777777">
        <w:trPr>
          <w:trHeight w:val="431"/>
        </w:trPr>
        <w:tc>
          <w:tcPr>
            <w:tcW w:w="9367" w:type="dxa"/>
            <w:gridSpan w:val="4"/>
          </w:tcPr>
          <w:p w14:paraId="0CF461CC" w14:textId="77777777" w:rsidR="0046136B" w:rsidRPr="007D6737" w:rsidRDefault="00E51246">
            <w:pPr>
              <w:pStyle w:val="TableParagraph"/>
              <w:spacing w:before="23"/>
              <w:ind w:left="28"/>
              <w:rPr>
                <w:rFonts w:ascii="Arial" w:hAnsi="Arial" w:cs="Arial"/>
                <w:b/>
                <w:sz w:val="20"/>
              </w:rPr>
            </w:pPr>
            <w:r w:rsidRPr="007D6737">
              <w:rPr>
                <w:rFonts w:ascii="Arial" w:hAnsi="Arial" w:cs="Arial"/>
                <w:b/>
                <w:sz w:val="20"/>
              </w:rPr>
              <w:t>II. Kryteria podlegające uzupełnieniu:</w:t>
            </w:r>
          </w:p>
        </w:tc>
      </w:tr>
      <w:tr w:rsidR="0046136B" w:rsidRPr="007D6737" w14:paraId="5F7EB607" w14:textId="77777777">
        <w:trPr>
          <w:trHeight w:val="280"/>
        </w:trPr>
        <w:tc>
          <w:tcPr>
            <w:tcW w:w="405" w:type="dxa"/>
          </w:tcPr>
          <w:p w14:paraId="5DC73874" w14:textId="77777777" w:rsidR="0046136B" w:rsidRPr="007D6737" w:rsidRDefault="00E51246">
            <w:pPr>
              <w:pStyle w:val="TableParagraph"/>
              <w:spacing w:before="18"/>
              <w:ind w:left="127"/>
              <w:rPr>
                <w:rFonts w:ascii="Arial" w:hAnsi="Arial" w:cs="Arial"/>
                <w:sz w:val="18"/>
              </w:rPr>
            </w:pPr>
            <w:r w:rsidRPr="007D6737">
              <w:rPr>
                <w:rFonts w:ascii="Arial" w:hAnsi="Arial" w:cs="Arial"/>
                <w:sz w:val="18"/>
              </w:rPr>
              <w:t>9.</w:t>
            </w:r>
          </w:p>
        </w:tc>
        <w:tc>
          <w:tcPr>
            <w:tcW w:w="7118" w:type="dxa"/>
          </w:tcPr>
          <w:p w14:paraId="3ECDAB0F" w14:textId="77777777" w:rsidR="0046136B" w:rsidRPr="007D6737" w:rsidRDefault="00E51246">
            <w:pPr>
              <w:pStyle w:val="TableParagraph"/>
              <w:spacing w:before="18"/>
              <w:ind w:left="29"/>
              <w:rPr>
                <w:rFonts w:ascii="Arial" w:hAnsi="Arial" w:cs="Arial"/>
                <w:sz w:val="18"/>
              </w:rPr>
            </w:pPr>
            <w:r w:rsidRPr="007D6737">
              <w:rPr>
                <w:rFonts w:ascii="Arial" w:hAnsi="Arial" w:cs="Arial"/>
                <w:sz w:val="18"/>
              </w:rPr>
              <w:t>Oferta i załączniki zostały podpisane przez osobę/y uprawnione</w:t>
            </w:r>
          </w:p>
        </w:tc>
        <w:tc>
          <w:tcPr>
            <w:tcW w:w="852" w:type="dxa"/>
          </w:tcPr>
          <w:p w14:paraId="73282E05" w14:textId="77777777" w:rsidR="0046136B" w:rsidRPr="007D6737" w:rsidRDefault="0046136B">
            <w:pPr>
              <w:pStyle w:val="TableParagraph"/>
              <w:rPr>
                <w:rFonts w:ascii="Arial" w:hAnsi="Arial" w:cs="Arial"/>
                <w:sz w:val="18"/>
              </w:rPr>
            </w:pPr>
          </w:p>
        </w:tc>
        <w:tc>
          <w:tcPr>
            <w:tcW w:w="992" w:type="dxa"/>
          </w:tcPr>
          <w:p w14:paraId="677A7245" w14:textId="77777777" w:rsidR="0046136B" w:rsidRPr="007D6737" w:rsidRDefault="0046136B">
            <w:pPr>
              <w:pStyle w:val="TableParagraph"/>
              <w:rPr>
                <w:rFonts w:ascii="Arial" w:hAnsi="Arial" w:cs="Arial"/>
                <w:sz w:val="18"/>
              </w:rPr>
            </w:pPr>
          </w:p>
        </w:tc>
      </w:tr>
      <w:tr w:rsidR="0046136B" w:rsidRPr="007D6737" w14:paraId="519E59EB" w14:textId="77777777">
        <w:trPr>
          <w:trHeight w:val="280"/>
        </w:trPr>
        <w:tc>
          <w:tcPr>
            <w:tcW w:w="405" w:type="dxa"/>
          </w:tcPr>
          <w:p w14:paraId="1B1A1924" w14:textId="77777777" w:rsidR="0046136B" w:rsidRPr="007D6737" w:rsidRDefault="00E51246">
            <w:pPr>
              <w:pStyle w:val="TableParagraph"/>
              <w:spacing w:before="18"/>
              <w:ind w:left="79"/>
              <w:rPr>
                <w:rFonts w:ascii="Arial" w:hAnsi="Arial" w:cs="Arial"/>
                <w:sz w:val="18"/>
              </w:rPr>
            </w:pPr>
            <w:r w:rsidRPr="007D6737">
              <w:rPr>
                <w:rFonts w:ascii="Arial" w:hAnsi="Arial" w:cs="Arial"/>
                <w:sz w:val="18"/>
              </w:rPr>
              <w:t>10.</w:t>
            </w:r>
          </w:p>
        </w:tc>
        <w:tc>
          <w:tcPr>
            <w:tcW w:w="7118" w:type="dxa"/>
          </w:tcPr>
          <w:p w14:paraId="53433173" w14:textId="77777777" w:rsidR="0046136B" w:rsidRPr="007D6737" w:rsidRDefault="00E51246">
            <w:pPr>
              <w:pStyle w:val="TableParagraph"/>
              <w:spacing w:before="18"/>
              <w:ind w:left="29"/>
              <w:rPr>
                <w:rFonts w:ascii="Arial" w:hAnsi="Arial" w:cs="Arial"/>
                <w:sz w:val="18"/>
              </w:rPr>
            </w:pPr>
            <w:r w:rsidRPr="007D6737">
              <w:rPr>
                <w:rFonts w:ascii="Arial" w:hAnsi="Arial" w:cs="Arial"/>
                <w:sz w:val="18"/>
              </w:rPr>
              <w:t>Oferta zawiera wymagane załączniki:</w:t>
            </w:r>
          </w:p>
        </w:tc>
        <w:tc>
          <w:tcPr>
            <w:tcW w:w="852" w:type="dxa"/>
          </w:tcPr>
          <w:p w14:paraId="53CCEB88" w14:textId="77777777" w:rsidR="0046136B" w:rsidRPr="007D6737" w:rsidRDefault="0046136B">
            <w:pPr>
              <w:pStyle w:val="TableParagraph"/>
              <w:rPr>
                <w:rFonts w:ascii="Arial" w:hAnsi="Arial" w:cs="Arial"/>
                <w:sz w:val="18"/>
              </w:rPr>
            </w:pPr>
          </w:p>
        </w:tc>
        <w:tc>
          <w:tcPr>
            <w:tcW w:w="992" w:type="dxa"/>
          </w:tcPr>
          <w:p w14:paraId="7774A9AD" w14:textId="77777777" w:rsidR="0046136B" w:rsidRPr="007D6737" w:rsidRDefault="0046136B">
            <w:pPr>
              <w:pStyle w:val="TableParagraph"/>
              <w:rPr>
                <w:rFonts w:ascii="Arial" w:hAnsi="Arial" w:cs="Arial"/>
                <w:sz w:val="18"/>
              </w:rPr>
            </w:pPr>
          </w:p>
        </w:tc>
      </w:tr>
      <w:tr w:rsidR="0046136B" w:rsidRPr="007D6737" w14:paraId="74F6F3AD" w14:textId="77777777">
        <w:trPr>
          <w:trHeight w:val="281"/>
        </w:trPr>
        <w:tc>
          <w:tcPr>
            <w:tcW w:w="405" w:type="dxa"/>
          </w:tcPr>
          <w:p w14:paraId="42EC60D1" w14:textId="77777777" w:rsidR="0046136B" w:rsidRPr="007D6737" w:rsidRDefault="005434DD" w:rsidP="005434DD">
            <w:pPr>
              <w:pStyle w:val="TableParagraph"/>
              <w:jc w:val="center"/>
              <w:rPr>
                <w:rFonts w:ascii="Arial" w:hAnsi="Arial" w:cs="Arial"/>
                <w:sz w:val="18"/>
              </w:rPr>
            </w:pPr>
            <w:r>
              <w:rPr>
                <w:rFonts w:ascii="Arial" w:hAnsi="Arial" w:cs="Arial"/>
                <w:sz w:val="18"/>
              </w:rPr>
              <w:t>11.</w:t>
            </w:r>
          </w:p>
        </w:tc>
        <w:tc>
          <w:tcPr>
            <w:tcW w:w="7118" w:type="dxa"/>
          </w:tcPr>
          <w:p w14:paraId="014B009B" w14:textId="77777777" w:rsidR="0046136B" w:rsidRPr="000D7CEB" w:rsidRDefault="00E51246" w:rsidP="005434DD">
            <w:pPr>
              <w:pStyle w:val="TableParagraph"/>
              <w:spacing w:before="18"/>
              <w:ind w:left="29"/>
              <w:rPr>
                <w:rFonts w:ascii="Arial" w:hAnsi="Arial" w:cs="Arial"/>
                <w:color w:val="FF0000"/>
                <w:sz w:val="18"/>
              </w:rPr>
            </w:pPr>
            <w:r w:rsidRPr="005F36C1">
              <w:rPr>
                <w:rFonts w:ascii="Arial" w:hAnsi="Arial" w:cs="Arial"/>
                <w:sz w:val="18"/>
              </w:rPr>
              <w:t>Oświadczenia</w:t>
            </w:r>
            <w:r w:rsidR="005434DD">
              <w:rPr>
                <w:rFonts w:ascii="Arial" w:hAnsi="Arial" w:cs="Arial"/>
                <w:sz w:val="18"/>
              </w:rPr>
              <w:t>:</w:t>
            </w:r>
          </w:p>
        </w:tc>
        <w:tc>
          <w:tcPr>
            <w:tcW w:w="852" w:type="dxa"/>
          </w:tcPr>
          <w:p w14:paraId="3562E325" w14:textId="77777777" w:rsidR="0046136B" w:rsidRPr="007D6737" w:rsidRDefault="0046136B">
            <w:pPr>
              <w:pStyle w:val="TableParagraph"/>
              <w:rPr>
                <w:rFonts w:ascii="Arial" w:hAnsi="Arial" w:cs="Arial"/>
                <w:sz w:val="18"/>
              </w:rPr>
            </w:pPr>
          </w:p>
        </w:tc>
        <w:tc>
          <w:tcPr>
            <w:tcW w:w="992" w:type="dxa"/>
          </w:tcPr>
          <w:p w14:paraId="2DB0DC0F" w14:textId="77777777" w:rsidR="0046136B" w:rsidRPr="007D6737" w:rsidRDefault="0046136B">
            <w:pPr>
              <w:pStyle w:val="TableParagraph"/>
              <w:rPr>
                <w:rFonts w:ascii="Arial" w:hAnsi="Arial" w:cs="Arial"/>
                <w:sz w:val="18"/>
              </w:rPr>
            </w:pPr>
          </w:p>
        </w:tc>
      </w:tr>
      <w:tr w:rsidR="005434DD" w:rsidRPr="007D6737" w14:paraId="7DA717B3" w14:textId="77777777">
        <w:trPr>
          <w:trHeight w:val="280"/>
        </w:trPr>
        <w:tc>
          <w:tcPr>
            <w:tcW w:w="405" w:type="dxa"/>
          </w:tcPr>
          <w:p w14:paraId="40EF37F2" w14:textId="77777777" w:rsidR="005434DD" w:rsidRPr="007D6737" w:rsidRDefault="005434DD" w:rsidP="005434DD">
            <w:pPr>
              <w:pStyle w:val="TableParagraph"/>
              <w:jc w:val="center"/>
              <w:rPr>
                <w:rFonts w:ascii="Arial" w:hAnsi="Arial" w:cs="Arial"/>
                <w:sz w:val="18"/>
              </w:rPr>
            </w:pPr>
            <w:r>
              <w:rPr>
                <w:rFonts w:ascii="Arial" w:hAnsi="Arial" w:cs="Arial"/>
                <w:sz w:val="18"/>
              </w:rPr>
              <w:t>a)</w:t>
            </w:r>
          </w:p>
        </w:tc>
        <w:tc>
          <w:tcPr>
            <w:tcW w:w="7118" w:type="dxa"/>
          </w:tcPr>
          <w:p w14:paraId="344221BF" w14:textId="77777777" w:rsidR="005434DD" w:rsidRPr="005F36C1" w:rsidRDefault="005434DD" w:rsidP="005434DD">
            <w:pPr>
              <w:pStyle w:val="TableParagraph"/>
              <w:spacing w:before="17"/>
              <w:ind w:left="29"/>
              <w:rPr>
                <w:rFonts w:ascii="Arial" w:hAnsi="Arial" w:cs="Arial"/>
                <w:color w:val="FF0000"/>
                <w:sz w:val="18"/>
              </w:rPr>
            </w:pPr>
            <w:r>
              <w:rPr>
                <w:rFonts w:ascii="Arial" w:hAnsi="Arial" w:cs="Arial"/>
                <w:sz w:val="18"/>
              </w:rPr>
              <w:t>Załącznik nr 2</w:t>
            </w:r>
          </w:p>
        </w:tc>
        <w:tc>
          <w:tcPr>
            <w:tcW w:w="852" w:type="dxa"/>
          </w:tcPr>
          <w:p w14:paraId="68156644" w14:textId="77777777" w:rsidR="005434DD" w:rsidRPr="007D6737" w:rsidRDefault="005434DD">
            <w:pPr>
              <w:pStyle w:val="TableParagraph"/>
              <w:rPr>
                <w:rFonts w:ascii="Arial" w:hAnsi="Arial" w:cs="Arial"/>
                <w:sz w:val="18"/>
              </w:rPr>
            </w:pPr>
          </w:p>
        </w:tc>
        <w:tc>
          <w:tcPr>
            <w:tcW w:w="992" w:type="dxa"/>
          </w:tcPr>
          <w:p w14:paraId="18011C4B" w14:textId="77777777" w:rsidR="005434DD" w:rsidRPr="007D6737" w:rsidRDefault="005434DD">
            <w:pPr>
              <w:pStyle w:val="TableParagraph"/>
              <w:rPr>
                <w:rFonts w:ascii="Arial" w:hAnsi="Arial" w:cs="Arial"/>
                <w:sz w:val="18"/>
              </w:rPr>
            </w:pPr>
          </w:p>
        </w:tc>
      </w:tr>
      <w:tr w:rsidR="005434DD" w:rsidRPr="005434DD" w14:paraId="797035BE" w14:textId="77777777">
        <w:trPr>
          <w:trHeight w:val="280"/>
        </w:trPr>
        <w:tc>
          <w:tcPr>
            <w:tcW w:w="405" w:type="dxa"/>
          </w:tcPr>
          <w:p w14:paraId="0E451F8C" w14:textId="77777777" w:rsidR="0046136B" w:rsidRPr="005434DD" w:rsidRDefault="005434DD" w:rsidP="005434DD">
            <w:pPr>
              <w:pStyle w:val="TableParagraph"/>
              <w:jc w:val="center"/>
              <w:rPr>
                <w:rFonts w:ascii="Arial" w:hAnsi="Arial" w:cs="Arial"/>
                <w:sz w:val="18"/>
              </w:rPr>
            </w:pPr>
            <w:r w:rsidRPr="005434DD">
              <w:rPr>
                <w:rFonts w:ascii="Arial" w:hAnsi="Arial" w:cs="Arial"/>
                <w:sz w:val="18"/>
              </w:rPr>
              <w:t>b)</w:t>
            </w:r>
          </w:p>
        </w:tc>
        <w:tc>
          <w:tcPr>
            <w:tcW w:w="7118" w:type="dxa"/>
          </w:tcPr>
          <w:p w14:paraId="0CD7F888" w14:textId="77777777" w:rsidR="0046136B" w:rsidRPr="005434DD" w:rsidRDefault="00E51246" w:rsidP="005434DD">
            <w:pPr>
              <w:pStyle w:val="TableParagraph"/>
              <w:spacing w:before="17"/>
              <w:ind w:left="29"/>
              <w:rPr>
                <w:rFonts w:ascii="Arial" w:hAnsi="Arial" w:cs="Arial"/>
                <w:sz w:val="18"/>
              </w:rPr>
            </w:pPr>
            <w:r w:rsidRPr="005434DD">
              <w:rPr>
                <w:rFonts w:ascii="Arial" w:hAnsi="Arial" w:cs="Arial"/>
                <w:sz w:val="18"/>
              </w:rPr>
              <w:t>Rękopis/maszynopis objętej ofertą publikacji</w:t>
            </w:r>
            <w:r w:rsidR="005434DD" w:rsidRPr="005434DD">
              <w:rPr>
                <w:rFonts w:ascii="Arial" w:hAnsi="Arial" w:cs="Arial"/>
                <w:sz w:val="18"/>
              </w:rPr>
              <w:t xml:space="preserve"> wraz z recenzją, rekomendacją, opinią </w:t>
            </w:r>
            <w:r w:rsidR="005434DD">
              <w:rPr>
                <w:rFonts w:ascii="Arial" w:hAnsi="Arial" w:cs="Arial"/>
                <w:sz w:val="18"/>
              </w:rPr>
              <w:t>dotyczącą</w:t>
            </w:r>
            <w:r w:rsidR="00F87FA5">
              <w:rPr>
                <w:rFonts w:ascii="Arial" w:hAnsi="Arial" w:cs="Arial"/>
                <w:sz w:val="18"/>
              </w:rPr>
              <w:t xml:space="preserve"> </w:t>
            </w:r>
            <w:r w:rsidR="005434DD" w:rsidRPr="005434DD">
              <w:rPr>
                <w:rFonts w:ascii="Arial" w:hAnsi="Arial" w:cs="Arial"/>
                <w:sz w:val="18"/>
              </w:rPr>
              <w:t xml:space="preserve"> publikacji (jeżeli dotyczy)</w:t>
            </w:r>
          </w:p>
        </w:tc>
        <w:tc>
          <w:tcPr>
            <w:tcW w:w="852" w:type="dxa"/>
          </w:tcPr>
          <w:p w14:paraId="5466357F" w14:textId="77777777" w:rsidR="0046136B" w:rsidRPr="005434DD" w:rsidRDefault="0046136B">
            <w:pPr>
              <w:pStyle w:val="TableParagraph"/>
              <w:rPr>
                <w:rFonts w:ascii="Arial" w:hAnsi="Arial" w:cs="Arial"/>
                <w:sz w:val="18"/>
              </w:rPr>
            </w:pPr>
          </w:p>
        </w:tc>
        <w:tc>
          <w:tcPr>
            <w:tcW w:w="992" w:type="dxa"/>
          </w:tcPr>
          <w:p w14:paraId="701F3CE6" w14:textId="77777777" w:rsidR="0046136B" w:rsidRPr="005434DD" w:rsidRDefault="0046136B">
            <w:pPr>
              <w:pStyle w:val="TableParagraph"/>
              <w:rPr>
                <w:rFonts w:ascii="Arial" w:hAnsi="Arial" w:cs="Arial"/>
                <w:sz w:val="18"/>
              </w:rPr>
            </w:pPr>
          </w:p>
        </w:tc>
      </w:tr>
      <w:tr w:rsidR="005434DD" w:rsidRPr="005434DD" w14:paraId="2C829862" w14:textId="77777777">
        <w:trPr>
          <w:trHeight w:val="280"/>
        </w:trPr>
        <w:tc>
          <w:tcPr>
            <w:tcW w:w="405" w:type="dxa"/>
          </w:tcPr>
          <w:p w14:paraId="60CAB355" w14:textId="77777777" w:rsidR="0046136B" w:rsidRPr="005434DD" w:rsidRDefault="005434DD" w:rsidP="005434DD">
            <w:pPr>
              <w:pStyle w:val="TableParagraph"/>
              <w:jc w:val="center"/>
              <w:rPr>
                <w:rFonts w:ascii="Arial" w:hAnsi="Arial" w:cs="Arial"/>
                <w:sz w:val="18"/>
              </w:rPr>
            </w:pPr>
            <w:r w:rsidRPr="005434DD">
              <w:rPr>
                <w:rFonts w:ascii="Arial" w:hAnsi="Arial" w:cs="Arial"/>
                <w:sz w:val="18"/>
              </w:rPr>
              <w:t>c)</w:t>
            </w:r>
          </w:p>
        </w:tc>
        <w:tc>
          <w:tcPr>
            <w:tcW w:w="7118" w:type="dxa"/>
          </w:tcPr>
          <w:p w14:paraId="5B4EA0B7" w14:textId="77777777" w:rsidR="0046136B" w:rsidRPr="005434DD" w:rsidRDefault="005434DD" w:rsidP="005434DD">
            <w:pPr>
              <w:pStyle w:val="TableParagraph"/>
              <w:spacing w:before="17"/>
              <w:ind w:left="29"/>
              <w:rPr>
                <w:rFonts w:ascii="Arial" w:hAnsi="Arial" w:cs="Arial"/>
                <w:sz w:val="18"/>
              </w:rPr>
            </w:pPr>
            <w:r w:rsidRPr="005434DD">
              <w:rPr>
                <w:rFonts w:ascii="Arial" w:hAnsi="Arial" w:cs="Arial"/>
                <w:sz w:val="18"/>
              </w:rPr>
              <w:t>Konspekt do opracowywanej publikacji (jeżeli dotyczy)</w:t>
            </w:r>
          </w:p>
        </w:tc>
        <w:tc>
          <w:tcPr>
            <w:tcW w:w="852" w:type="dxa"/>
          </w:tcPr>
          <w:p w14:paraId="72786857" w14:textId="77777777" w:rsidR="0046136B" w:rsidRPr="005434DD" w:rsidRDefault="0046136B">
            <w:pPr>
              <w:pStyle w:val="TableParagraph"/>
              <w:rPr>
                <w:rFonts w:ascii="Arial" w:hAnsi="Arial" w:cs="Arial"/>
                <w:sz w:val="18"/>
              </w:rPr>
            </w:pPr>
          </w:p>
        </w:tc>
        <w:tc>
          <w:tcPr>
            <w:tcW w:w="992" w:type="dxa"/>
          </w:tcPr>
          <w:p w14:paraId="1047C5F9" w14:textId="77777777" w:rsidR="0046136B" w:rsidRPr="005434DD" w:rsidRDefault="0046136B">
            <w:pPr>
              <w:pStyle w:val="TableParagraph"/>
              <w:rPr>
                <w:rFonts w:ascii="Arial" w:hAnsi="Arial" w:cs="Arial"/>
                <w:sz w:val="18"/>
              </w:rPr>
            </w:pPr>
          </w:p>
        </w:tc>
      </w:tr>
      <w:tr w:rsidR="0046136B" w:rsidRPr="007D6737" w14:paraId="63715FF6" w14:textId="77777777">
        <w:trPr>
          <w:trHeight w:val="285"/>
        </w:trPr>
        <w:tc>
          <w:tcPr>
            <w:tcW w:w="405" w:type="dxa"/>
          </w:tcPr>
          <w:p w14:paraId="291CA08C" w14:textId="77777777" w:rsidR="0046136B" w:rsidRPr="007D6737" w:rsidRDefault="005434DD" w:rsidP="005434DD">
            <w:pPr>
              <w:pStyle w:val="TableParagraph"/>
              <w:spacing w:before="24"/>
              <w:ind w:left="-23" w:firstLine="102"/>
              <w:rPr>
                <w:rFonts w:ascii="Arial" w:hAnsi="Arial" w:cs="Arial"/>
                <w:sz w:val="18"/>
              </w:rPr>
            </w:pPr>
            <w:r>
              <w:rPr>
                <w:rFonts w:ascii="Arial" w:hAnsi="Arial" w:cs="Arial"/>
                <w:sz w:val="18"/>
              </w:rPr>
              <w:t>12.</w:t>
            </w:r>
          </w:p>
        </w:tc>
        <w:tc>
          <w:tcPr>
            <w:tcW w:w="7118" w:type="dxa"/>
          </w:tcPr>
          <w:p w14:paraId="4A47F67F" w14:textId="77777777" w:rsidR="0046136B" w:rsidRPr="007D6737" w:rsidRDefault="00E51246">
            <w:pPr>
              <w:pStyle w:val="TableParagraph"/>
              <w:spacing w:before="24"/>
              <w:ind w:left="29"/>
              <w:rPr>
                <w:rFonts w:ascii="Arial" w:hAnsi="Arial" w:cs="Arial"/>
                <w:sz w:val="18"/>
              </w:rPr>
            </w:pPr>
            <w:r w:rsidRPr="007D6737">
              <w:rPr>
                <w:rFonts w:ascii="Arial" w:hAnsi="Arial" w:cs="Arial"/>
                <w:sz w:val="18"/>
              </w:rPr>
              <w:t>Załączniki zostały potwierdzone za zgodność z oryginałem (jeżeli dotyczy).</w:t>
            </w:r>
          </w:p>
        </w:tc>
        <w:tc>
          <w:tcPr>
            <w:tcW w:w="852" w:type="dxa"/>
          </w:tcPr>
          <w:p w14:paraId="45C84598" w14:textId="77777777" w:rsidR="0046136B" w:rsidRPr="007D6737" w:rsidRDefault="0046136B">
            <w:pPr>
              <w:pStyle w:val="TableParagraph"/>
              <w:rPr>
                <w:rFonts w:ascii="Arial" w:hAnsi="Arial" w:cs="Arial"/>
                <w:sz w:val="18"/>
              </w:rPr>
            </w:pPr>
          </w:p>
        </w:tc>
        <w:tc>
          <w:tcPr>
            <w:tcW w:w="992" w:type="dxa"/>
          </w:tcPr>
          <w:p w14:paraId="2F22C1CB" w14:textId="77777777" w:rsidR="0046136B" w:rsidRPr="007D6737" w:rsidRDefault="0046136B">
            <w:pPr>
              <w:pStyle w:val="TableParagraph"/>
              <w:rPr>
                <w:rFonts w:ascii="Arial" w:hAnsi="Arial" w:cs="Arial"/>
                <w:sz w:val="18"/>
              </w:rPr>
            </w:pPr>
          </w:p>
        </w:tc>
      </w:tr>
      <w:tr w:rsidR="0046136B" w:rsidRPr="007D6737" w14:paraId="0D84E968" w14:textId="77777777">
        <w:trPr>
          <w:trHeight w:val="745"/>
        </w:trPr>
        <w:tc>
          <w:tcPr>
            <w:tcW w:w="405" w:type="dxa"/>
            <w:tcBorders>
              <w:bottom w:val="double" w:sz="1" w:space="0" w:color="000000"/>
            </w:tcBorders>
          </w:tcPr>
          <w:p w14:paraId="0F7B4AB2" w14:textId="77777777" w:rsidR="0046136B" w:rsidRPr="007D6737" w:rsidRDefault="0046136B">
            <w:pPr>
              <w:pStyle w:val="TableParagraph"/>
              <w:spacing w:before="10"/>
              <w:rPr>
                <w:rFonts w:ascii="Arial" w:hAnsi="Arial" w:cs="Arial"/>
                <w:sz w:val="20"/>
              </w:rPr>
            </w:pPr>
          </w:p>
          <w:p w14:paraId="07ED387A" w14:textId="77777777" w:rsidR="0046136B" w:rsidRPr="007D6737" w:rsidRDefault="00E51246" w:rsidP="005434DD">
            <w:pPr>
              <w:pStyle w:val="TableParagraph"/>
              <w:spacing w:before="1"/>
              <w:ind w:left="79"/>
              <w:rPr>
                <w:rFonts w:ascii="Arial" w:hAnsi="Arial" w:cs="Arial"/>
                <w:sz w:val="18"/>
              </w:rPr>
            </w:pPr>
            <w:r w:rsidRPr="007D6737">
              <w:rPr>
                <w:rFonts w:ascii="Arial" w:hAnsi="Arial" w:cs="Arial"/>
                <w:sz w:val="18"/>
              </w:rPr>
              <w:t>1</w:t>
            </w:r>
            <w:r w:rsidR="005434DD">
              <w:rPr>
                <w:rFonts w:ascii="Arial" w:hAnsi="Arial" w:cs="Arial"/>
                <w:sz w:val="18"/>
              </w:rPr>
              <w:t>3</w:t>
            </w:r>
            <w:r w:rsidRPr="007D6737">
              <w:rPr>
                <w:rFonts w:ascii="Arial" w:hAnsi="Arial" w:cs="Arial"/>
                <w:sz w:val="18"/>
              </w:rPr>
              <w:t>.</w:t>
            </w:r>
          </w:p>
        </w:tc>
        <w:tc>
          <w:tcPr>
            <w:tcW w:w="7118" w:type="dxa"/>
            <w:tcBorders>
              <w:bottom w:val="double" w:sz="1" w:space="0" w:color="000000"/>
            </w:tcBorders>
          </w:tcPr>
          <w:p w14:paraId="329C616F" w14:textId="77777777" w:rsidR="0046136B" w:rsidRPr="007D6737" w:rsidRDefault="00E51246">
            <w:pPr>
              <w:pStyle w:val="TableParagraph"/>
              <w:spacing w:before="24" w:line="229" w:lineRule="exact"/>
              <w:ind w:left="29"/>
              <w:rPr>
                <w:rFonts w:ascii="Arial" w:hAnsi="Arial" w:cs="Arial"/>
                <w:sz w:val="18"/>
              </w:rPr>
            </w:pPr>
            <w:r w:rsidRPr="007D6737">
              <w:rPr>
                <w:rFonts w:ascii="Arial" w:hAnsi="Arial" w:cs="Arial"/>
                <w:sz w:val="18"/>
              </w:rPr>
              <w:t>W przypadku pobierania opłat od adresatów zadania wskazano dokument,</w:t>
            </w:r>
          </w:p>
          <w:p w14:paraId="3452B33F" w14:textId="77777777" w:rsidR="0046136B" w:rsidRPr="007D6737" w:rsidRDefault="00E51246">
            <w:pPr>
              <w:pStyle w:val="TableParagraph"/>
              <w:ind w:left="29"/>
              <w:rPr>
                <w:rFonts w:ascii="Arial" w:hAnsi="Arial" w:cs="Arial"/>
                <w:sz w:val="18"/>
              </w:rPr>
            </w:pPr>
            <w:r w:rsidRPr="007D6737">
              <w:rPr>
                <w:rFonts w:ascii="Arial" w:hAnsi="Arial" w:cs="Arial"/>
                <w:sz w:val="18"/>
              </w:rPr>
              <w:t>z którego wynika zakres prowadzonej działalności odpłatnej (statut lub inny dokument wewnętrzny).</w:t>
            </w:r>
          </w:p>
        </w:tc>
        <w:tc>
          <w:tcPr>
            <w:tcW w:w="852" w:type="dxa"/>
            <w:tcBorders>
              <w:bottom w:val="double" w:sz="1" w:space="0" w:color="000000"/>
            </w:tcBorders>
          </w:tcPr>
          <w:p w14:paraId="63B33C25" w14:textId="77777777" w:rsidR="0046136B" w:rsidRPr="007D6737" w:rsidRDefault="0046136B">
            <w:pPr>
              <w:pStyle w:val="TableParagraph"/>
              <w:rPr>
                <w:rFonts w:ascii="Arial" w:hAnsi="Arial" w:cs="Arial"/>
                <w:sz w:val="18"/>
              </w:rPr>
            </w:pPr>
          </w:p>
        </w:tc>
        <w:tc>
          <w:tcPr>
            <w:tcW w:w="992" w:type="dxa"/>
            <w:tcBorders>
              <w:bottom w:val="double" w:sz="1" w:space="0" w:color="000000"/>
            </w:tcBorders>
          </w:tcPr>
          <w:p w14:paraId="6E17437C" w14:textId="77777777" w:rsidR="0046136B" w:rsidRPr="007D6737" w:rsidRDefault="0046136B">
            <w:pPr>
              <w:pStyle w:val="TableParagraph"/>
              <w:rPr>
                <w:rFonts w:ascii="Arial" w:hAnsi="Arial" w:cs="Arial"/>
                <w:sz w:val="18"/>
              </w:rPr>
            </w:pPr>
          </w:p>
        </w:tc>
      </w:tr>
    </w:tbl>
    <w:p w14:paraId="3EFAE9E9" w14:textId="77777777" w:rsidR="0046136B" w:rsidRPr="007D6737" w:rsidRDefault="0046136B">
      <w:pPr>
        <w:pStyle w:val="Tekstpodstawowy"/>
        <w:spacing w:before="5"/>
        <w:rPr>
          <w:rFonts w:ascii="Arial" w:hAnsi="Arial" w:cs="Arial"/>
        </w:rPr>
      </w:pPr>
    </w:p>
    <w:p w14:paraId="3AEC7326" w14:textId="77777777" w:rsidR="0046136B" w:rsidRPr="007D6737" w:rsidRDefault="00E51246">
      <w:pPr>
        <w:spacing w:line="252" w:lineRule="exact"/>
        <w:ind w:left="178"/>
        <w:rPr>
          <w:rFonts w:ascii="Arial" w:hAnsi="Arial" w:cs="Arial"/>
          <w:sz w:val="20"/>
        </w:rPr>
      </w:pPr>
      <w:r w:rsidRPr="001B4E9A">
        <w:rPr>
          <w:rFonts w:ascii="Arial" w:hAnsi="Arial" w:cs="Arial"/>
          <w:b/>
          <w:sz w:val="20"/>
        </w:rPr>
        <w:t>OCENA KOŃCOWA</w:t>
      </w:r>
      <w:r w:rsidRPr="007D6737">
        <w:rPr>
          <w:rFonts w:ascii="Arial" w:hAnsi="Arial" w:cs="Arial"/>
          <w:sz w:val="20"/>
        </w:rPr>
        <w:t xml:space="preserve"> </w:t>
      </w:r>
      <w:r w:rsidRPr="007D6737">
        <w:rPr>
          <w:rFonts w:ascii="Arial" w:hAnsi="Arial" w:cs="Arial"/>
          <w:sz w:val="18"/>
        </w:rPr>
        <w:t>(niepotrzebne skreślić)</w:t>
      </w:r>
      <w:r w:rsidRPr="007D6737">
        <w:rPr>
          <w:rFonts w:ascii="Arial" w:hAnsi="Arial" w:cs="Arial"/>
          <w:sz w:val="20"/>
        </w:rPr>
        <w:t>:</w:t>
      </w:r>
    </w:p>
    <w:p w14:paraId="1C0A5B0A" w14:textId="77777777" w:rsidR="0046136B" w:rsidRPr="007D6737" w:rsidRDefault="00E51246" w:rsidP="001B4E9A">
      <w:pPr>
        <w:pStyle w:val="Nagwek4"/>
        <w:numPr>
          <w:ilvl w:val="1"/>
          <w:numId w:val="27"/>
        </w:numPr>
        <w:tabs>
          <w:tab w:val="left" w:pos="887"/>
        </w:tabs>
        <w:spacing w:line="252" w:lineRule="exact"/>
        <w:rPr>
          <w:rFonts w:ascii="Arial" w:hAnsi="Arial" w:cs="Arial"/>
          <w:sz w:val="20"/>
        </w:rPr>
      </w:pPr>
      <w:r w:rsidRPr="007D6737">
        <w:rPr>
          <w:rFonts w:ascii="Arial" w:hAnsi="Arial" w:cs="Arial"/>
          <w:sz w:val="20"/>
        </w:rPr>
        <w:t>Oferta spełnia wymogi formalne;</w:t>
      </w:r>
    </w:p>
    <w:p w14:paraId="54534721" w14:textId="77777777" w:rsidR="0046136B" w:rsidRPr="007D6737" w:rsidRDefault="00E51246" w:rsidP="001B4E9A">
      <w:pPr>
        <w:pStyle w:val="Akapitzlist"/>
        <w:numPr>
          <w:ilvl w:val="1"/>
          <w:numId w:val="27"/>
        </w:numPr>
        <w:tabs>
          <w:tab w:val="left" w:pos="887"/>
        </w:tabs>
        <w:spacing w:before="2" w:line="252" w:lineRule="exact"/>
        <w:rPr>
          <w:rFonts w:ascii="Arial" w:hAnsi="Arial" w:cs="Arial"/>
          <w:sz w:val="20"/>
        </w:rPr>
      </w:pPr>
      <w:r w:rsidRPr="007D6737">
        <w:rPr>
          <w:rFonts w:ascii="Arial" w:hAnsi="Arial" w:cs="Arial"/>
          <w:sz w:val="20"/>
        </w:rPr>
        <w:t>Oferta nie spełnia wymogów</w:t>
      </w:r>
      <w:r w:rsidRPr="007D6737">
        <w:rPr>
          <w:rFonts w:ascii="Arial" w:hAnsi="Arial" w:cs="Arial"/>
          <w:spacing w:val="-2"/>
          <w:sz w:val="20"/>
        </w:rPr>
        <w:t xml:space="preserve"> </w:t>
      </w:r>
      <w:r w:rsidRPr="007D6737">
        <w:rPr>
          <w:rFonts w:ascii="Arial" w:hAnsi="Arial" w:cs="Arial"/>
          <w:sz w:val="20"/>
        </w:rPr>
        <w:t>formalnych;</w:t>
      </w:r>
    </w:p>
    <w:p w14:paraId="19DC952E" w14:textId="77777777" w:rsidR="0046136B" w:rsidRPr="007D6737" w:rsidRDefault="00E51246" w:rsidP="001B4E9A">
      <w:pPr>
        <w:pStyle w:val="Akapitzlist"/>
        <w:numPr>
          <w:ilvl w:val="1"/>
          <w:numId w:val="27"/>
        </w:numPr>
        <w:tabs>
          <w:tab w:val="left" w:pos="887"/>
        </w:tabs>
        <w:spacing w:line="252" w:lineRule="exact"/>
        <w:rPr>
          <w:rFonts w:ascii="Arial" w:hAnsi="Arial" w:cs="Arial"/>
          <w:sz w:val="20"/>
        </w:rPr>
      </w:pPr>
      <w:r w:rsidRPr="007D6737">
        <w:rPr>
          <w:rFonts w:ascii="Arial" w:hAnsi="Arial" w:cs="Arial"/>
          <w:sz w:val="20"/>
        </w:rPr>
        <w:t>Oferta do</w:t>
      </w:r>
      <w:r w:rsidRPr="007D6737">
        <w:rPr>
          <w:rFonts w:ascii="Arial" w:hAnsi="Arial" w:cs="Arial"/>
          <w:spacing w:val="-3"/>
          <w:sz w:val="20"/>
        </w:rPr>
        <w:t xml:space="preserve"> </w:t>
      </w:r>
      <w:r w:rsidRPr="007D6737">
        <w:rPr>
          <w:rFonts w:ascii="Arial" w:hAnsi="Arial" w:cs="Arial"/>
          <w:sz w:val="20"/>
        </w:rPr>
        <w:t>uzupełnienia</w:t>
      </w:r>
    </w:p>
    <w:p w14:paraId="3E53D788" w14:textId="77777777" w:rsidR="0046136B" w:rsidRPr="007D6737" w:rsidRDefault="00E51246">
      <w:pPr>
        <w:tabs>
          <w:tab w:val="left" w:pos="3534"/>
        </w:tabs>
        <w:spacing w:before="69" w:line="480" w:lineRule="auto"/>
        <w:ind w:left="178" w:right="5151"/>
        <w:rPr>
          <w:rFonts w:ascii="Arial" w:hAnsi="Arial" w:cs="Arial"/>
        </w:rPr>
      </w:pPr>
      <w:r w:rsidRPr="001B4E9A">
        <w:rPr>
          <w:rFonts w:ascii="Arial" w:hAnsi="Arial" w:cs="Arial"/>
          <w:b/>
        </w:rPr>
        <w:t>Oferta</w:t>
      </w:r>
      <w:r w:rsidRPr="001B4E9A">
        <w:rPr>
          <w:rFonts w:ascii="Arial" w:hAnsi="Arial" w:cs="Arial"/>
          <w:b/>
          <w:spacing w:val="-3"/>
        </w:rPr>
        <w:t xml:space="preserve"> </w:t>
      </w:r>
      <w:r w:rsidRPr="001B4E9A">
        <w:rPr>
          <w:rFonts w:ascii="Arial" w:hAnsi="Arial" w:cs="Arial"/>
          <w:b/>
        </w:rPr>
        <w:t>została</w:t>
      </w:r>
      <w:r w:rsidRPr="001B4E9A">
        <w:rPr>
          <w:rFonts w:ascii="Arial" w:hAnsi="Arial" w:cs="Arial"/>
          <w:b/>
          <w:spacing w:val="-2"/>
        </w:rPr>
        <w:t xml:space="preserve"> </w:t>
      </w:r>
      <w:r w:rsidRPr="001B4E9A">
        <w:rPr>
          <w:rFonts w:ascii="Arial" w:hAnsi="Arial" w:cs="Arial"/>
          <w:b/>
        </w:rPr>
        <w:t>uzupełniona:</w:t>
      </w:r>
      <w:r w:rsidRPr="007D6737">
        <w:rPr>
          <w:rFonts w:ascii="Arial" w:hAnsi="Arial" w:cs="Arial"/>
        </w:rPr>
        <w:tab/>
        <w:t>TAK/NIE Olsztyn, dn.</w:t>
      </w:r>
      <w:r w:rsidRPr="007D6737">
        <w:rPr>
          <w:rFonts w:ascii="Arial" w:hAnsi="Arial" w:cs="Arial"/>
          <w:spacing w:val="-1"/>
        </w:rPr>
        <w:t xml:space="preserve"> </w:t>
      </w:r>
      <w:r w:rsidRPr="007D6737">
        <w:rPr>
          <w:rFonts w:ascii="Arial" w:hAnsi="Arial" w:cs="Arial"/>
        </w:rPr>
        <w:t>.................................................</w:t>
      </w:r>
    </w:p>
    <w:p w14:paraId="318063BC" w14:textId="77777777" w:rsidR="0046136B" w:rsidRPr="007D6737" w:rsidRDefault="005F36C1" w:rsidP="005F36C1">
      <w:pPr>
        <w:ind w:left="5431" w:firstLine="720"/>
        <w:rPr>
          <w:rFonts w:ascii="Arial" w:hAnsi="Arial" w:cs="Arial"/>
        </w:rPr>
      </w:pPr>
      <w:r>
        <w:rPr>
          <w:rFonts w:ascii="Arial" w:hAnsi="Arial" w:cs="Arial"/>
        </w:rPr>
        <w:t>...</w:t>
      </w:r>
      <w:r w:rsidR="00E51246" w:rsidRPr="007D6737">
        <w:rPr>
          <w:rFonts w:ascii="Arial" w:hAnsi="Arial" w:cs="Arial"/>
        </w:rPr>
        <w:t>……………</w:t>
      </w:r>
      <w:r>
        <w:rPr>
          <w:rFonts w:ascii="Arial" w:hAnsi="Arial" w:cs="Arial"/>
        </w:rPr>
        <w:t>……………….</w:t>
      </w:r>
      <w:r w:rsidR="00E51246" w:rsidRPr="007D6737">
        <w:rPr>
          <w:rFonts w:ascii="Arial" w:hAnsi="Arial" w:cs="Arial"/>
        </w:rPr>
        <w:t>……</w:t>
      </w:r>
    </w:p>
    <w:p w14:paraId="257EE948" w14:textId="77777777" w:rsidR="0046136B" w:rsidRPr="007D6737" w:rsidRDefault="00E51246">
      <w:pPr>
        <w:spacing w:before="1"/>
        <w:ind w:left="6151"/>
        <w:rPr>
          <w:rFonts w:ascii="Arial" w:hAnsi="Arial" w:cs="Arial"/>
          <w:i/>
          <w:sz w:val="16"/>
        </w:rPr>
      </w:pPr>
      <w:r w:rsidRPr="007D6737">
        <w:rPr>
          <w:rFonts w:ascii="Arial" w:hAnsi="Arial" w:cs="Arial"/>
          <w:i/>
          <w:sz w:val="16"/>
        </w:rPr>
        <w:t>Podpis osoby dokonującej oceny formalnej</w:t>
      </w:r>
    </w:p>
    <w:p w14:paraId="10C83BA9" w14:textId="77777777" w:rsidR="0046136B" w:rsidRPr="007D6737" w:rsidRDefault="0046136B">
      <w:pPr>
        <w:pStyle w:val="Tekstpodstawowy"/>
        <w:rPr>
          <w:rFonts w:ascii="Arial" w:hAnsi="Arial" w:cs="Arial"/>
          <w:i/>
          <w:sz w:val="18"/>
        </w:rPr>
      </w:pPr>
    </w:p>
    <w:p w14:paraId="6CA58753" w14:textId="77777777" w:rsidR="0046136B" w:rsidRPr="007D6737" w:rsidRDefault="0046136B">
      <w:pPr>
        <w:pStyle w:val="Tekstpodstawowy"/>
        <w:spacing w:before="1"/>
        <w:rPr>
          <w:rFonts w:ascii="Arial" w:hAnsi="Arial" w:cs="Arial"/>
          <w:i/>
          <w:sz w:val="18"/>
        </w:rPr>
      </w:pPr>
    </w:p>
    <w:p w14:paraId="25457F8D" w14:textId="77777777" w:rsidR="007328DB" w:rsidRPr="001B4E9A" w:rsidRDefault="00E51246">
      <w:pPr>
        <w:pStyle w:val="Tekstpodstawowy"/>
        <w:ind w:left="178" w:right="578"/>
        <w:jc w:val="both"/>
        <w:rPr>
          <w:rFonts w:ascii="Arial" w:hAnsi="Arial" w:cs="Arial"/>
          <w:sz w:val="18"/>
        </w:rPr>
      </w:pPr>
      <w:r w:rsidRPr="007D6737">
        <w:rPr>
          <w:rFonts w:ascii="Arial" w:hAnsi="Arial" w:cs="Arial"/>
          <w:sz w:val="18"/>
        </w:rPr>
        <w:t>* w przypadku wątpliwości przy ocenie formalnej wg wskazanego kryterium - ofertę ocenia komisja konkursowa</w:t>
      </w:r>
      <w:r w:rsidR="007328DB">
        <w:rPr>
          <w:rFonts w:ascii="Arial" w:hAnsi="Arial" w:cs="Arial"/>
          <w:sz w:val="18"/>
        </w:rPr>
        <w:t>.</w:t>
      </w:r>
    </w:p>
    <w:p w14:paraId="763B1C8F" w14:textId="77777777" w:rsidR="007328DB" w:rsidRDefault="007328DB" w:rsidP="001B4E9A">
      <w:pPr>
        <w:pStyle w:val="Tekstpodstawowy"/>
        <w:ind w:left="178" w:right="578"/>
        <w:jc w:val="right"/>
        <w:rPr>
          <w:rFonts w:ascii="Arial" w:hAnsi="Arial" w:cs="Arial"/>
          <w:i/>
          <w:sz w:val="18"/>
        </w:rPr>
      </w:pPr>
    </w:p>
    <w:p w14:paraId="54C3A012" w14:textId="77777777" w:rsidR="007328DB" w:rsidRPr="007D6737" w:rsidRDefault="007328DB" w:rsidP="001B4E9A">
      <w:pPr>
        <w:pStyle w:val="Tekstpodstawowy"/>
        <w:ind w:left="178" w:right="578"/>
        <w:jc w:val="right"/>
        <w:rPr>
          <w:rFonts w:ascii="Arial" w:hAnsi="Arial" w:cs="Arial"/>
          <w:sz w:val="18"/>
        </w:rPr>
      </w:pPr>
    </w:p>
    <w:sectPr w:rsidR="007328DB" w:rsidRPr="007D6737">
      <w:pgSz w:w="11910" w:h="16840"/>
      <w:pgMar w:top="1320" w:right="1020" w:bottom="960" w:left="124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BE0A3" w14:textId="77777777" w:rsidR="00A633F0" w:rsidRDefault="00A633F0">
      <w:r>
        <w:separator/>
      </w:r>
    </w:p>
  </w:endnote>
  <w:endnote w:type="continuationSeparator" w:id="0">
    <w:p w14:paraId="212D6F5E" w14:textId="77777777" w:rsidR="00A633F0" w:rsidRDefault="00A6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A9F74" w14:textId="77777777" w:rsidR="0046136B" w:rsidRDefault="004D0F1A">
    <w:pPr>
      <w:pStyle w:val="Tekstpodstawowy"/>
      <w:spacing w:line="14" w:lineRule="auto"/>
    </w:pPr>
    <w:r>
      <w:rPr>
        <w:noProof/>
        <w:lang w:bidi="ar-SA"/>
      </w:rPr>
      <mc:AlternateContent>
        <mc:Choice Requires="wps">
          <w:drawing>
            <wp:anchor distT="0" distB="0" distL="114300" distR="114300" simplePos="0" relativeHeight="251657728" behindDoc="1" locked="0" layoutInCell="1" allowOverlap="1" wp14:anchorId="0D1E598E" wp14:editId="605E61D1">
              <wp:simplePos x="0" y="0"/>
              <wp:positionH relativeFrom="page">
                <wp:posOffset>6483350</wp:posOffset>
              </wp:positionH>
              <wp:positionV relativeFrom="page">
                <wp:posOffset>10059035</wp:posOffset>
              </wp:positionV>
              <wp:extent cx="203200" cy="19431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B88D6" w14:textId="327DEE89" w:rsidR="0046136B" w:rsidRDefault="00E51246">
                          <w:pPr>
                            <w:spacing w:before="10"/>
                            <w:ind w:left="40"/>
                            <w:rPr>
                              <w:sz w:val="24"/>
                            </w:rPr>
                          </w:pPr>
                          <w:r>
                            <w:fldChar w:fldCharType="begin"/>
                          </w:r>
                          <w:r>
                            <w:rPr>
                              <w:sz w:val="24"/>
                            </w:rPr>
                            <w:instrText xml:space="preserve"> PAGE </w:instrText>
                          </w:r>
                          <w:r>
                            <w:fldChar w:fldCharType="separate"/>
                          </w:r>
                          <w:r w:rsidR="0015396D">
                            <w:rPr>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E598E" id="_x0000_t202" coordsize="21600,21600" o:spt="202" path="m,l,21600r21600,l21600,xe">
              <v:stroke joinstyle="miter"/>
              <v:path gradientshapeok="t" o:connecttype="rect"/>
            </v:shapetype>
            <v:shape id="Text Box 1" o:spid="_x0000_s1026" type="#_x0000_t202" style="position:absolute;margin-left:510.5pt;margin-top:792.0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" filled="f" stroked="f">
              <v:textbox inset="0,0,0,0">
                <w:txbxContent>
                  <w:p w14:paraId="1FDB88D6" w14:textId="327DEE89" w:rsidR="0046136B" w:rsidRDefault="00E51246">
                    <w:pPr>
                      <w:spacing w:before="10"/>
                      <w:ind w:left="40"/>
                      <w:rPr>
                        <w:sz w:val="24"/>
                      </w:rPr>
                    </w:pPr>
                    <w:r>
                      <w:fldChar w:fldCharType="begin"/>
                    </w:r>
                    <w:r>
                      <w:rPr>
                        <w:sz w:val="24"/>
                      </w:rPr>
                      <w:instrText xml:space="preserve"> PAGE </w:instrText>
                    </w:r>
                    <w:r>
                      <w:fldChar w:fldCharType="separate"/>
                    </w:r>
                    <w:r w:rsidR="0015396D">
                      <w:rPr>
                        <w:noProof/>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5BBEA" w14:textId="77777777" w:rsidR="00A633F0" w:rsidRDefault="00A633F0">
      <w:r>
        <w:separator/>
      </w:r>
    </w:p>
  </w:footnote>
  <w:footnote w:type="continuationSeparator" w:id="0">
    <w:p w14:paraId="4403984F" w14:textId="77777777" w:rsidR="00A633F0" w:rsidRDefault="00A63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5B4"/>
    <w:multiLevelType w:val="hybridMultilevel"/>
    <w:tmpl w:val="99D409BE"/>
    <w:lvl w:ilvl="0" w:tplc="28DCE676">
      <w:start w:val="1"/>
      <w:numFmt w:val="decimal"/>
      <w:lvlText w:val="%1."/>
      <w:lvlJc w:val="left"/>
      <w:pPr>
        <w:ind w:left="462" w:hanging="284"/>
      </w:pPr>
      <w:rPr>
        <w:rFonts w:hint="default"/>
        <w:spacing w:val="0"/>
        <w:w w:val="99"/>
        <w:lang w:val="pl-PL" w:eastAsia="pl-PL" w:bidi="pl-PL"/>
      </w:rPr>
    </w:lvl>
    <w:lvl w:ilvl="1" w:tplc="CD7829BC">
      <w:start w:val="1"/>
      <w:numFmt w:val="decimal"/>
      <w:lvlText w:val="%2)"/>
      <w:lvlJc w:val="left"/>
      <w:pPr>
        <w:ind w:left="898" w:hanging="348"/>
      </w:pPr>
      <w:rPr>
        <w:rFonts w:hint="default"/>
        <w:b/>
        <w:bCs/>
        <w:w w:val="100"/>
        <w:lang w:val="pl-PL" w:eastAsia="pl-PL" w:bidi="pl-PL"/>
      </w:rPr>
    </w:lvl>
    <w:lvl w:ilvl="2" w:tplc="7D1E6A4C">
      <w:start w:val="1"/>
      <w:numFmt w:val="lowerLetter"/>
      <w:lvlText w:val="%3)"/>
      <w:lvlJc w:val="left"/>
      <w:pPr>
        <w:ind w:left="1182" w:hanging="348"/>
      </w:pPr>
      <w:rPr>
        <w:rFonts w:ascii="Times New Roman" w:eastAsia="Times New Roman" w:hAnsi="Times New Roman" w:cs="Times New Roman" w:hint="default"/>
        <w:w w:val="99"/>
        <w:sz w:val="20"/>
        <w:szCs w:val="20"/>
        <w:lang w:val="pl-PL" w:eastAsia="pl-PL" w:bidi="pl-PL"/>
      </w:rPr>
    </w:lvl>
    <w:lvl w:ilvl="3" w:tplc="4808A7AE">
      <w:numFmt w:val="bullet"/>
      <w:lvlText w:val="•"/>
      <w:lvlJc w:val="left"/>
      <w:pPr>
        <w:ind w:left="1180" w:hanging="348"/>
      </w:pPr>
      <w:rPr>
        <w:rFonts w:hint="default"/>
        <w:lang w:val="pl-PL" w:eastAsia="pl-PL" w:bidi="pl-PL"/>
      </w:rPr>
    </w:lvl>
    <w:lvl w:ilvl="4" w:tplc="39D8800E">
      <w:numFmt w:val="bullet"/>
      <w:lvlText w:val="•"/>
      <w:lvlJc w:val="left"/>
      <w:pPr>
        <w:ind w:left="2389" w:hanging="348"/>
      </w:pPr>
      <w:rPr>
        <w:rFonts w:hint="default"/>
        <w:lang w:val="pl-PL" w:eastAsia="pl-PL" w:bidi="pl-PL"/>
      </w:rPr>
    </w:lvl>
    <w:lvl w:ilvl="5" w:tplc="27B4965A">
      <w:numFmt w:val="bullet"/>
      <w:lvlText w:val="•"/>
      <w:lvlJc w:val="left"/>
      <w:pPr>
        <w:ind w:left="3598" w:hanging="348"/>
      </w:pPr>
      <w:rPr>
        <w:rFonts w:hint="default"/>
        <w:lang w:val="pl-PL" w:eastAsia="pl-PL" w:bidi="pl-PL"/>
      </w:rPr>
    </w:lvl>
    <w:lvl w:ilvl="6" w:tplc="5FEC61C0">
      <w:numFmt w:val="bullet"/>
      <w:lvlText w:val="•"/>
      <w:lvlJc w:val="left"/>
      <w:pPr>
        <w:ind w:left="4808" w:hanging="348"/>
      </w:pPr>
      <w:rPr>
        <w:rFonts w:hint="default"/>
        <w:lang w:val="pl-PL" w:eastAsia="pl-PL" w:bidi="pl-PL"/>
      </w:rPr>
    </w:lvl>
    <w:lvl w:ilvl="7" w:tplc="A052105E">
      <w:numFmt w:val="bullet"/>
      <w:lvlText w:val="•"/>
      <w:lvlJc w:val="left"/>
      <w:pPr>
        <w:ind w:left="6017" w:hanging="348"/>
      </w:pPr>
      <w:rPr>
        <w:rFonts w:hint="default"/>
        <w:lang w:val="pl-PL" w:eastAsia="pl-PL" w:bidi="pl-PL"/>
      </w:rPr>
    </w:lvl>
    <w:lvl w:ilvl="8" w:tplc="3912B56A">
      <w:numFmt w:val="bullet"/>
      <w:lvlText w:val="•"/>
      <w:lvlJc w:val="left"/>
      <w:pPr>
        <w:ind w:left="7227" w:hanging="348"/>
      </w:pPr>
      <w:rPr>
        <w:rFonts w:hint="default"/>
        <w:lang w:val="pl-PL" w:eastAsia="pl-PL" w:bidi="pl-PL"/>
      </w:rPr>
    </w:lvl>
  </w:abstractNum>
  <w:abstractNum w:abstractNumId="1" w15:restartNumberingAfterBreak="0">
    <w:nsid w:val="02287A05"/>
    <w:multiLevelType w:val="hybridMultilevel"/>
    <w:tmpl w:val="835C026A"/>
    <w:lvl w:ilvl="0" w:tplc="E6224A06">
      <w:start w:val="1"/>
      <w:numFmt w:val="decimal"/>
      <w:lvlText w:val="%1)"/>
      <w:lvlJc w:val="left"/>
      <w:pPr>
        <w:ind w:left="462" w:hanging="264"/>
      </w:pPr>
      <w:rPr>
        <w:rFonts w:ascii="Times New Roman" w:eastAsia="Times New Roman" w:hAnsi="Times New Roman" w:cs="Times New Roman" w:hint="default"/>
        <w:w w:val="100"/>
        <w:sz w:val="22"/>
        <w:szCs w:val="22"/>
        <w:lang w:val="pl-PL" w:eastAsia="pl-PL" w:bidi="pl-PL"/>
      </w:rPr>
    </w:lvl>
    <w:lvl w:ilvl="1" w:tplc="38A435B6">
      <w:start w:val="1"/>
      <w:numFmt w:val="decimal"/>
      <w:lvlText w:val="%2."/>
      <w:lvlJc w:val="left"/>
      <w:pPr>
        <w:ind w:left="886" w:hanging="348"/>
      </w:pPr>
      <w:rPr>
        <w:rFonts w:ascii="Times New Roman" w:eastAsia="Times New Roman" w:hAnsi="Times New Roman" w:cs="Times New Roman" w:hint="default"/>
        <w:w w:val="100"/>
        <w:sz w:val="22"/>
        <w:szCs w:val="22"/>
        <w:lang w:val="pl-PL" w:eastAsia="pl-PL" w:bidi="pl-PL"/>
      </w:rPr>
    </w:lvl>
    <w:lvl w:ilvl="2" w:tplc="CEA41DCA">
      <w:numFmt w:val="bullet"/>
      <w:lvlText w:val="•"/>
      <w:lvlJc w:val="left"/>
      <w:pPr>
        <w:ind w:left="1854" w:hanging="348"/>
      </w:pPr>
      <w:rPr>
        <w:rFonts w:hint="default"/>
        <w:lang w:val="pl-PL" w:eastAsia="pl-PL" w:bidi="pl-PL"/>
      </w:rPr>
    </w:lvl>
    <w:lvl w:ilvl="3" w:tplc="42589FBA">
      <w:numFmt w:val="bullet"/>
      <w:lvlText w:val="•"/>
      <w:lvlJc w:val="left"/>
      <w:pPr>
        <w:ind w:left="2828" w:hanging="348"/>
      </w:pPr>
      <w:rPr>
        <w:rFonts w:hint="default"/>
        <w:lang w:val="pl-PL" w:eastAsia="pl-PL" w:bidi="pl-PL"/>
      </w:rPr>
    </w:lvl>
    <w:lvl w:ilvl="4" w:tplc="4BBCED50">
      <w:numFmt w:val="bullet"/>
      <w:lvlText w:val="•"/>
      <w:lvlJc w:val="left"/>
      <w:pPr>
        <w:ind w:left="3802" w:hanging="348"/>
      </w:pPr>
      <w:rPr>
        <w:rFonts w:hint="default"/>
        <w:lang w:val="pl-PL" w:eastAsia="pl-PL" w:bidi="pl-PL"/>
      </w:rPr>
    </w:lvl>
    <w:lvl w:ilvl="5" w:tplc="94BEA1D0">
      <w:numFmt w:val="bullet"/>
      <w:lvlText w:val="•"/>
      <w:lvlJc w:val="left"/>
      <w:pPr>
        <w:ind w:left="4776" w:hanging="348"/>
      </w:pPr>
      <w:rPr>
        <w:rFonts w:hint="default"/>
        <w:lang w:val="pl-PL" w:eastAsia="pl-PL" w:bidi="pl-PL"/>
      </w:rPr>
    </w:lvl>
    <w:lvl w:ilvl="6" w:tplc="43A69712">
      <w:numFmt w:val="bullet"/>
      <w:lvlText w:val="•"/>
      <w:lvlJc w:val="left"/>
      <w:pPr>
        <w:ind w:left="5750" w:hanging="348"/>
      </w:pPr>
      <w:rPr>
        <w:rFonts w:hint="default"/>
        <w:lang w:val="pl-PL" w:eastAsia="pl-PL" w:bidi="pl-PL"/>
      </w:rPr>
    </w:lvl>
    <w:lvl w:ilvl="7" w:tplc="03B48E80">
      <w:numFmt w:val="bullet"/>
      <w:lvlText w:val="•"/>
      <w:lvlJc w:val="left"/>
      <w:pPr>
        <w:ind w:left="6724" w:hanging="348"/>
      </w:pPr>
      <w:rPr>
        <w:rFonts w:hint="default"/>
        <w:lang w:val="pl-PL" w:eastAsia="pl-PL" w:bidi="pl-PL"/>
      </w:rPr>
    </w:lvl>
    <w:lvl w:ilvl="8" w:tplc="43F8EDEE">
      <w:numFmt w:val="bullet"/>
      <w:lvlText w:val="•"/>
      <w:lvlJc w:val="left"/>
      <w:pPr>
        <w:ind w:left="7698" w:hanging="348"/>
      </w:pPr>
      <w:rPr>
        <w:rFonts w:hint="default"/>
        <w:lang w:val="pl-PL" w:eastAsia="pl-PL" w:bidi="pl-PL"/>
      </w:rPr>
    </w:lvl>
  </w:abstractNum>
  <w:abstractNum w:abstractNumId="2" w15:restartNumberingAfterBreak="0">
    <w:nsid w:val="057345EC"/>
    <w:multiLevelType w:val="hybridMultilevel"/>
    <w:tmpl w:val="D9287298"/>
    <w:lvl w:ilvl="0" w:tplc="90B4B40C">
      <w:start w:val="1"/>
      <w:numFmt w:val="decimal"/>
      <w:lvlText w:val="%1)"/>
      <w:lvlJc w:val="left"/>
      <w:pPr>
        <w:ind w:left="1492" w:hanging="425"/>
      </w:pPr>
      <w:rPr>
        <w:rFonts w:ascii="Arial" w:eastAsia="Times New Roman" w:hAnsi="Arial" w:cs="Arial" w:hint="default"/>
        <w:color w:val="auto"/>
        <w:spacing w:val="0"/>
        <w:w w:val="99"/>
        <w:sz w:val="20"/>
        <w:szCs w:val="20"/>
        <w:lang w:val="pl-PL" w:eastAsia="pl-PL" w:bidi="pl-PL"/>
      </w:rPr>
    </w:lvl>
    <w:lvl w:ilvl="1" w:tplc="04150019" w:tentative="1">
      <w:start w:val="1"/>
      <w:numFmt w:val="lowerLetter"/>
      <w:lvlText w:val="%2."/>
      <w:lvlJc w:val="left"/>
      <w:pPr>
        <w:ind w:left="2046" w:hanging="360"/>
      </w:pPr>
    </w:lvl>
    <w:lvl w:ilvl="2" w:tplc="0415001B" w:tentative="1">
      <w:start w:val="1"/>
      <w:numFmt w:val="lowerRoman"/>
      <w:lvlText w:val="%3."/>
      <w:lvlJc w:val="right"/>
      <w:pPr>
        <w:ind w:left="2766" w:hanging="180"/>
      </w:pPr>
    </w:lvl>
    <w:lvl w:ilvl="3" w:tplc="0415000F" w:tentative="1">
      <w:start w:val="1"/>
      <w:numFmt w:val="decimal"/>
      <w:lvlText w:val="%4."/>
      <w:lvlJc w:val="left"/>
      <w:pPr>
        <w:ind w:left="3486" w:hanging="360"/>
      </w:pPr>
    </w:lvl>
    <w:lvl w:ilvl="4" w:tplc="04150019" w:tentative="1">
      <w:start w:val="1"/>
      <w:numFmt w:val="lowerLetter"/>
      <w:lvlText w:val="%5."/>
      <w:lvlJc w:val="left"/>
      <w:pPr>
        <w:ind w:left="4206" w:hanging="360"/>
      </w:pPr>
    </w:lvl>
    <w:lvl w:ilvl="5" w:tplc="0415001B" w:tentative="1">
      <w:start w:val="1"/>
      <w:numFmt w:val="lowerRoman"/>
      <w:lvlText w:val="%6."/>
      <w:lvlJc w:val="right"/>
      <w:pPr>
        <w:ind w:left="4926" w:hanging="180"/>
      </w:pPr>
    </w:lvl>
    <w:lvl w:ilvl="6" w:tplc="0415000F" w:tentative="1">
      <w:start w:val="1"/>
      <w:numFmt w:val="decimal"/>
      <w:lvlText w:val="%7."/>
      <w:lvlJc w:val="left"/>
      <w:pPr>
        <w:ind w:left="5646" w:hanging="360"/>
      </w:pPr>
    </w:lvl>
    <w:lvl w:ilvl="7" w:tplc="04150019" w:tentative="1">
      <w:start w:val="1"/>
      <w:numFmt w:val="lowerLetter"/>
      <w:lvlText w:val="%8."/>
      <w:lvlJc w:val="left"/>
      <w:pPr>
        <w:ind w:left="6366" w:hanging="360"/>
      </w:pPr>
    </w:lvl>
    <w:lvl w:ilvl="8" w:tplc="0415001B" w:tentative="1">
      <w:start w:val="1"/>
      <w:numFmt w:val="lowerRoman"/>
      <w:lvlText w:val="%9."/>
      <w:lvlJc w:val="right"/>
      <w:pPr>
        <w:ind w:left="7086" w:hanging="180"/>
      </w:pPr>
    </w:lvl>
  </w:abstractNum>
  <w:abstractNum w:abstractNumId="3" w15:restartNumberingAfterBreak="0">
    <w:nsid w:val="0CB361C1"/>
    <w:multiLevelType w:val="hybridMultilevel"/>
    <w:tmpl w:val="D14CCECC"/>
    <w:lvl w:ilvl="0" w:tplc="505AE228">
      <w:start w:val="1"/>
      <w:numFmt w:val="decimal"/>
      <w:lvlText w:val="%1."/>
      <w:lvlJc w:val="left"/>
      <w:pPr>
        <w:ind w:left="606" w:hanging="428"/>
      </w:pPr>
      <w:rPr>
        <w:rFonts w:hint="default"/>
        <w:w w:val="100"/>
        <w:lang w:val="pl-PL" w:eastAsia="pl-PL" w:bidi="pl-PL"/>
      </w:rPr>
    </w:lvl>
    <w:lvl w:ilvl="1" w:tplc="0F4E8DFA">
      <w:start w:val="1"/>
      <w:numFmt w:val="decimal"/>
      <w:lvlText w:val="%2)"/>
      <w:lvlJc w:val="left"/>
      <w:pPr>
        <w:ind w:left="886" w:hanging="284"/>
      </w:pPr>
      <w:rPr>
        <w:rFonts w:ascii="Arial" w:eastAsia="Times New Roman" w:hAnsi="Arial" w:cs="Arial" w:hint="default"/>
        <w:color w:val="auto"/>
        <w:spacing w:val="0"/>
        <w:w w:val="99"/>
        <w:sz w:val="20"/>
        <w:szCs w:val="20"/>
        <w:lang w:val="pl-PL" w:eastAsia="pl-PL" w:bidi="pl-PL"/>
      </w:rPr>
    </w:lvl>
    <w:lvl w:ilvl="2" w:tplc="BE262FEA">
      <w:numFmt w:val="bullet"/>
      <w:lvlText w:val="•"/>
      <w:lvlJc w:val="left"/>
      <w:pPr>
        <w:ind w:left="1854" w:hanging="284"/>
      </w:pPr>
      <w:rPr>
        <w:rFonts w:hint="default"/>
        <w:lang w:val="pl-PL" w:eastAsia="pl-PL" w:bidi="pl-PL"/>
      </w:rPr>
    </w:lvl>
    <w:lvl w:ilvl="3" w:tplc="A3B49830">
      <w:numFmt w:val="bullet"/>
      <w:lvlText w:val="•"/>
      <w:lvlJc w:val="left"/>
      <w:pPr>
        <w:ind w:left="2828" w:hanging="284"/>
      </w:pPr>
      <w:rPr>
        <w:rFonts w:hint="default"/>
        <w:lang w:val="pl-PL" w:eastAsia="pl-PL" w:bidi="pl-PL"/>
      </w:rPr>
    </w:lvl>
    <w:lvl w:ilvl="4" w:tplc="0890DE10">
      <w:numFmt w:val="bullet"/>
      <w:lvlText w:val="•"/>
      <w:lvlJc w:val="left"/>
      <w:pPr>
        <w:ind w:left="3802" w:hanging="284"/>
      </w:pPr>
      <w:rPr>
        <w:rFonts w:hint="default"/>
        <w:lang w:val="pl-PL" w:eastAsia="pl-PL" w:bidi="pl-PL"/>
      </w:rPr>
    </w:lvl>
    <w:lvl w:ilvl="5" w:tplc="BACEEAA2">
      <w:numFmt w:val="bullet"/>
      <w:lvlText w:val="•"/>
      <w:lvlJc w:val="left"/>
      <w:pPr>
        <w:ind w:left="4776" w:hanging="284"/>
      </w:pPr>
      <w:rPr>
        <w:rFonts w:hint="default"/>
        <w:lang w:val="pl-PL" w:eastAsia="pl-PL" w:bidi="pl-PL"/>
      </w:rPr>
    </w:lvl>
    <w:lvl w:ilvl="6" w:tplc="E1D08942">
      <w:numFmt w:val="bullet"/>
      <w:lvlText w:val="•"/>
      <w:lvlJc w:val="left"/>
      <w:pPr>
        <w:ind w:left="5750" w:hanging="284"/>
      </w:pPr>
      <w:rPr>
        <w:rFonts w:hint="default"/>
        <w:lang w:val="pl-PL" w:eastAsia="pl-PL" w:bidi="pl-PL"/>
      </w:rPr>
    </w:lvl>
    <w:lvl w:ilvl="7" w:tplc="1FECE434">
      <w:numFmt w:val="bullet"/>
      <w:lvlText w:val="•"/>
      <w:lvlJc w:val="left"/>
      <w:pPr>
        <w:ind w:left="6724" w:hanging="284"/>
      </w:pPr>
      <w:rPr>
        <w:rFonts w:hint="default"/>
        <w:lang w:val="pl-PL" w:eastAsia="pl-PL" w:bidi="pl-PL"/>
      </w:rPr>
    </w:lvl>
    <w:lvl w:ilvl="8" w:tplc="4BFA0952">
      <w:numFmt w:val="bullet"/>
      <w:lvlText w:val="•"/>
      <w:lvlJc w:val="left"/>
      <w:pPr>
        <w:ind w:left="7698" w:hanging="284"/>
      </w:pPr>
      <w:rPr>
        <w:rFonts w:hint="default"/>
        <w:lang w:val="pl-PL" w:eastAsia="pl-PL" w:bidi="pl-PL"/>
      </w:rPr>
    </w:lvl>
  </w:abstractNum>
  <w:abstractNum w:abstractNumId="4" w15:restartNumberingAfterBreak="0">
    <w:nsid w:val="0D3A0F62"/>
    <w:multiLevelType w:val="hybridMultilevel"/>
    <w:tmpl w:val="9BAC80E6"/>
    <w:lvl w:ilvl="0" w:tplc="3C027A9C">
      <w:start w:val="1"/>
      <w:numFmt w:val="decimal"/>
      <w:lvlText w:val="%1)"/>
      <w:lvlJc w:val="left"/>
      <w:pPr>
        <w:ind w:left="886" w:hanging="284"/>
      </w:pPr>
      <w:rPr>
        <w:rFonts w:ascii="Arial" w:eastAsia="Times New Roman" w:hAnsi="Arial" w:cs="Arial" w:hint="default"/>
        <w:spacing w:val="0"/>
        <w:w w:val="99"/>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714DB"/>
    <w:multiLevelType w:val="hybridMultilevel"/>
    <w:tmpl w:val="7AFEF79C"/>
    <w:lvl w:ilvl="0" w:tplc="A15231DC">
      <w:start w:val="1"/>
      <w:numFmt w:val="decimal"/>
      <w:lvlText w:val="%1."/>
      <w:lvlJc w:val="left"/>
      <w:pPr>
        <w:ind w:left="538" w:hanging="360"/>
      </w:pPr>
      <w:rPr>
        <w:rFonts w:ascii="Times New Roman" w:eastAsia="Times New Roman" w:hAnsi="Times New Roman" w:cs="Times New Roman" w:hint="default"/>
        <w:spacing w:val="0"/>
        <w:w w:val="99"/>
        <w:sz w:val="20"/>
        <w:szCs w:val="20"/>
        <w:lang w:val="pl-PL" w:eastAsia="pl-PL" w:bidi="pl-PL"/>
      </w:rPr>
    </w:lvl>
    <w:lvl w:ilvl="1" w:tplc="31A4C776">
      <w:numFmt w:val="bullet"/>
      <w:lvlText w:val="•"/>
      <w:lvlJc w:val="left"/>
      <w:pPr>
        <w:ind w:left="1450" w:hanging="360"/>
      </w:pPr>
      <w:rPr>
        <w:rFonts w:hint="default"/>
        <w:lang w:val="pl-PL" w:eastAsia="pl-PL" w:bidi="pl-PL"/>
      </w:rPr>
    </w:lvl>
    <w:lvl w:ilvl="2" w:tplc="8C9472DC">
      <w:numFmt w:val="bullet"/>
      <w:lvlText w:val="•"/>
      <w:lvlJc w:val="left"/>
      <w:pPr>
        <w:ind w:left="2361" w:hanging="360"/>
      </w:pPr>
      <w:rPr>
        <w:rFonts w:hint="default"/>
        <w:lang w:val="pl-PL" w:eastAsia="pl-PL" w:bidi="pl-PL"/>
      </w:rPr>
    </w:lvl>
    <w:lvl w:ilvl="3" w:tplc="02D4E61E">
      <w:numFmt w:val="bullet"/>
      <w:lvlText w:val="•"/>
      <w:lvlJc w:val="left"/>
      <w:pPr>
        <w:ind w:left="3271" w:hanging="360"/>
      </w:pPr>
      <w:rPr>
        <w:rFonts w:hint="default"/>
        <w:lang w:val="pl-PL" w:eastAsia="pl-PL" w:bidi="pl-PL"/>
      </w:rPr>
    </w:lvl>
    <w:lvl w:ilvl="4" w:tplc="93D269F0">
      <w:numFmt w:val="bullet"/>
      <w:lvlText w:val="•"/>
      <w:lvlJc w:val="left"/>
      <w:pPr>
        <w:ind w:left="4182" w:hanging="360"/>
      </w:pPr>
      <w:rPr>
        <w:rFonts w:hint="default"/>
        <w:lang w:val="pl-PL" w:eastAsia="pl-PL" w:bidi="pl-PL"/>
      </w:rPr>
    </w:lvl>
    <w:lvl w:ilvl="5" w:tplc="88B62A96">
      <w:numFmt w:val="bullet"/>
      <w:lvlText w:val="•"/>
      <w:lvlJc w:val="left"/>
      <w:pPr>
        <w:ind w:left="5093" w:hanging="360"/>
      </w:pPr>
      <w:rPr>
        <w:rFonts w:hint="default"/>
        <w:lang w:val="pl-PL" w:eastAsia="pl-PL" w:bidi="pl-PL"/>
      </w:rPr>
    </w:lvl>
    <w:lvl w:ilvl="6" w:tplc="224633EC">
      <w:numFmt w:val="bullet"/>
      <w:lvlText w:val="•"/>
      <w:lvlJc w:val="left"/>
      <w:pPr>
        <w:ind w:left="6003" w:hanging="360"/>
      </w:pPr>
      <w:rPr>
        <w:rFonts w:hint="default"/>
        <w:lang w:val="pl-PL" w:eastAsia="pl-PL" w:bidi="pl-PL"/>
      </w:rPr>
    </w:lvl>
    <w:lvl w:ilvl="7" w:tplc="4AC4B05A">
      <w:numFmt w:val="bullet"/>
      <w:lvlText w:val="•"/>
      <w:lvlJc w:val="left"/>
      <w:pPr>
        <w:ind w:left="6914" w:hanging="360"/>
      </w:pPr>
      <w:rPr>
        <w:rFonts w:hint="default"/>
        <w:lang w:val="pl-PL" w:eastAsia="pl-PL" w:bidi="pl-PL"/>
      </w:rPr>
    </w:lvl>
    <w:lvl w:ilvl="8" w:tplc="DA4663E2">
      <w:numFmt w:val="bullet"/>
      <w:lvlText w:val="•"/>
      <w:lvlJc w:val="left"/>
      <w:pPr>
        <w:ind w:left="7825" w:hanging="360"/>
      </w:pPr>
      <w:rPr>
        <w:rFonts w:hint="default"/>
        <w:lang w:val="pl-PL" w:eastAsia="pl-PL" w:bidi="pl-PL"/>
      </w:rPr>
    </w:lvl>
  </w:abstractNum>
  <w:abstractNum w:abstractNumId="6" w15:restartNumberingAfterBreak="0">
    <w:nsid w:val="18CA3B43"/>
    <w:multiLevelType w:val="hybridMultilevel"/>
    <w:tmpl w:val="7982DBD6"/>
    <w:lvl w:ilvl="0" w:tplc="0415000F">
      <w:start w:val="1"/>
      <w:numFmt w:val="decimal"/>
      <w:lvlText w:val="%1."/>
      <w:lvlJc w:val="left"/>
      <w:pPr>
        <w:ind w:left="898" w:hanging="360"/>
      </w:p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7" w15:restartNumberingAfterBreak="0">
    <w:nsid w:val="1CB90BCA"/>
    <w:multiLevelType w:val="hybridMultilevel"/>
    <w:tmpl w:val="42FE6386"/>
    <w:lvl w:ilvl="0" w:tplc="7B5E5680">
      <w:start w:val="1"/>
      <w:numFmt w:val="decimal"/>
      <w:lvlText w:val="%1."/>
      <w:lvlJc w:val="left"/>
      <w:pPr>
        <w:ind w:left="538" w:hanging="360"/>
      </w:pPr>
      <w:rPr>
        <w:rFonts w:hint="default"/>
        <w:b w:val="0"/>
        <w:spacing w:val="0"/>
        <w:w w:val="99"/>
        <w:lang w:val="pl-PL" w:eastAsia="pl-PL" w:bidi="pl-PL"/>
      </w:rPr>
    </w:lvl>
    <w:lvl w:ilvl="1" w:tplc="55F2B09E">
      <w:start w:val="1"/>
      <w:numFmt w:val="decimal"/>
      <w:lvlText w:val="%2)"/>
      <w:lvlJc w:val="left"/>
      <w:pPr>
        <w:ind w:left="886" w:hanging="401"/>
      </w:pPr>
      <w:rPr>
        <w:rFonts w:ascii="Times New Roman" w:eastAsia="Times New Roman" w:hAnsi="Times New Roman" w:cs="Times New Roman" w:hint="default"/>
        <w:i w:val="0"/>
        <w:spacing w:val="0"/>
        <w:w w:val="99"/>
        <w:sz w:val="20"/>
        <w:szCs w:val="20"/>
        <w:lang w:val="pl-PL" w:eastAsia="pl-PL" w:bidi="pl-PL"/>
      </w:rPr>
    </w:lvl>
    <w:lvl w:ilvl="2" w:tplc="6D8049F8">
      <w:numFmt w:val="bullet"/>
      <w:lvlText w:val="•"/>
      <w:lvlJc w:val="left"/>
      <w:pPr>
        <w:ind w:left="1854" w:hanging="401"/>
      </w:pPr>
      <w:rPr>
        <w:rFonts w:hint="default"/>
        <w:lang w:val="pl-PL" w:eastAsia="pl-PL" w:bidi="pl-PL"/>
      </w:rPr>
    </w:lvl>
    <w:lvl w:ilvl="3" w:tplc="323449C6">
      <w:numFmt w:val="bullet"/>
      <w:lvlText w:val="•"/>
      <w:lvlJc w:val="left"/>
      <w:pPr>
        <w:ind w:left="2828" w:hanging="401"/>
      </w:pPr>
      <w:rPr>
        <w:rFonts w:hint="default"/>
        <w:lang w:val="pl-PL" w:eastAsia="pl-PL" w:bidi="pl-PL"/>
      </w:rPr>
    </w:lvl>
    <w:lvl w:ilvl="4" w:tplc="B664B2B4">
      <w:numFmt w:val="bullet"/>
      <w:lvlText w:val="•"/>
      <w:lvlJc w:val="left"/>
      <w:pPr>
        <w:ind w:left="3802" w:hanging="401"/>
      </w:pPr>
      <w:rPr>
        <w:rFonts w:hint="default"/>
        <w:lang w:val="pl-PL" w:eastAsia="pl-PL" w:bidi="pl-PL"/>
      </w:rPr>
    </w:lvl>
    <w:lvl w:ilvl="5" w:tplc="1264EF44">
      <w:numFmt w:val="bullet"/>
      <w:lvlText w:val="•"/>
      <w:lvlJc w:val="left"/>
      <w:pPr>
        <w:ind w:left="4776" w:hanging="401"/>
      </w:pPr>
      <w:rPr>
        <w:rFonts w:hint="default"/>
        <w:lang w:val="pl-PL" w:eastAsia="pl-PL" w:bidi="pl-PL"/>
      </w:rPr>
    </w:lvl>
    <w:lvl w:ilvl="6" w:tplc="C388AECC">
      <w:numFmt w:val="bullet"/>
      <w:lvlText w:val="•"/>
      <w:lvlJc w:val="left"/>
      <w:pPr>
        <w:ind w:left="5750" w:hanging="401"/>
      </w:pPr>
      <w:rPr>
        <w:rFonts w:hint="default"/>
        <w:lang w:val="pl-PL" w:eastAsia="pl-PL" w:bidi="pl-PL"/>
      </w:rPr>
    </w:lvl>
    <w:lvl w:ilvl="7" w:tplc="5240BE3C">
      <w:numFmt w:val="bullet"/>
      <w:lvlText w:val="•"/>
      <w:lvlJc w:val="left"/>
      <w:pPr>
        <w:ind w:left="6724" w:hanging="401"/>
      </w:pPr>
      <w:rPr>
        <w:rFonts w:hint="default"/>
        <w:lang w:val="pl-PL" w:eastAsia="pl-PL" w:bidi="pl-PL"/>
      </w:rPr>
    </w:lvl>
    <w:lvl w:ilvl="8" w:tplc="79B0BCD6">
      <w:numFmt w:val="bullet"/>
      <w:lvlText w:val="•"/>
      <w:lvlJc w:val="left"/>
      <w:pPr>
        <w:ind w:left="7698" w:hanging="401"/>
      </w:pPr>
      <w:rPr>
        <w:rFonts w:hint="default"/>
        <w:lang w:val="pl-PL" w:eastAsia="pl-PL" w:bidi="pl-PL"/>
      </w:rPr>
    </w:lvl>
  </w:abstractNum>
  <w:abstractNum w:abstractNumId="8" w15:restartNumberingAfterBreak="0">
    <w:nsid w:val="280F10AF"/>
    <w:multiLevelType w:val="hybridMultilevel"/>
    <w:tmpl w:val="7A824B38"/>
    <w:lvl w:ilvl="0" w:tplc="E12028B2">
      <w:start w:val="1"/>
      <w:numFmt w:val="decimal"/>
      <w:lvlText w:val="%1)"/>
      <w:lvlJc w:val="left"/>
      <w:pPr>
        <w:ind w:left="886" w:hanging="425"/>
      </w:pPr>
      <w:rPr>
        <w:rFonts w:ascii="Arial" w:eastAsia="Times New Roman" w:hAnsi="Arial" w:cs="Arial" w:hint="default"/>
        <w:color w:val="auto"/>
        <w:spacing w:val="0"/>
        <w:w w:val="99"/>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406FB6"/>
    <w:multiLevelType w:val="hybridMultilevel"/>
    <w:tmpl w:val="D83AD01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C9C1CAA"/>
    <w:multiLevelType w:val="hybridMultilevel"/>
    <w:tmpl w:val="C870273A"/>
    <w:lvl w:ilvl="0" w:tplc="D24C55E0">
      <w:start w:val="1"/>
      <w:numFmt w:val="decimal"/>
      <w:lvlText w:val="%1."/>
      <w:lvlJc w:val="left"/>
      <w:pPr>
        <w:ind w:left="538" w:hanging="360"/>
      </w:pPr>
      <w:rPr>
        <w:rFonts w:hint="default"/>
      </w:rPr>
    </w:lvl>
    <w:lvl w:ilvl="1" w:tplc="04150019" w:tentative="1">
      <w:start w:val="1"/>
      <w:numFmt w:val="lowerLetter"/>
      <w:lvlText w:val="%2."/>
      <w:lvlJc w:val="left"/>
      <w:pPr>
        <w:ind w:left="1258" w:hanging="360"/>
      </w:pPr>
    </w:lvl>
    <w:lvl w:ilvl="2" w:tplc="0415001B" w:tentative="1">
      <w:start w:val="1"/>
      <w:numFmt w:val="lowerRoman"/>
      <w:lvlText w:val="%3."/>
      <w:lvlJc w:val="right"/>
      <w:pPr>
        <w:ind w:left="1978" w:hanging="180"/>
      </w:pPr>
    </w:lvl>
    <w:lvl w:ilvl="3" w:tplc="0415000F" w:tentative="1">
      <w:start w:val="1"/>
      <w:numFmt w:val="decimal"/>
      <w:lvlText w:val="%4."/>
      <w:lvlJc w:val="left"/>
      <w:pPr>
        <w:ind w:left="2698" w:hanging="360"/>
      </w:pPr>
    </w:lvl>
    <w:lvl w:ilvl="4" w:tplc="04150019" w:tentative="1">
      <w:start w:val="1"/>
      <w:numFmt w:val="lowerLetter"/>
      <w:lvlText w:val="%5."/>
      <w:lvlJc w:val="left"/>
      <w:pPr>
        <w:ind w:left="3418" w:hanging="360"/>
      </w:pPr>
    </w:lvl>
    <w:lvl w:ilvl="5" w:tplc="0415001B" w:tentative="1">
      <w:start w:val="1"/>
      <w:numFmt w:val="lowerRoman"/>
      <w:lvlText w:val="%6."/>
      <w:lvlJc w:val="right"/>
      <w:pPr>
        <w:ind w:left="4138" w:hanging="180"/>
      </w:pPr>
    </w:lvl>
    <w:lvl w:ilvl="6" w:tplc="0415000F" w:tentative="1">
      <w:start w:val="1"/>
      <w:numFmt w:val="decimal"/>
      <w:lvlText w:val="%7."/>
      <w:lvlJc w:val="left"/>
      <w:pPr>
        <w:ind w:left="4858" w:hanging="360"/>
      </w:pPr>
    </w:lvl>
    <w:lvl w:ilvl="7" w:tplc="04150019" w:tentative="1">
      <w:start w:val="1"/>
      <w:numFmt w:val="lowerLetter"/>
      <w:lvlText w:val="%8."/>
      <w:lvlJc w:val="left"/>
      <w:pPr>
        <w:ind w:left="5578" w:hanging="360"/>
      </w:pPr>
    </w:lvl>
    <w:lvl w:ilvl="8" w:tplc="0415001B" w:tentative="1">
      <w:start w:val="1"/>
      <w:numFmt w:val="lowerRoman"/>
      <w:lvlText w:val="%9."/>
      <w:lvlJc w:val="right"/>
      <w:pPr>
        <w:ind w:left="6298" w:hanging="180"/>
      </w:pPr>
    </w:lvl>
  </w:abstractNum>
  <w:abstractNum w:abstractNumId="11" w15:restartNumberingAfterBreak="0">
    <w:nsid w:val="37405E8D"/>
    <w:multiLevelType w:val="hybridMultilevel"/>
    <w:tmpl w:val="17DE0EC8"/>
    <w:lvl w:ilvl="0" w:tplc="6E80A9D8">
      <w:start w:val="1"/>
      <w:numFmt w:val="decimal"/>
      <w:lvlText w:val="%1."/>
      <w:lvlJc w:val="left"/>
      <w:pPr>
        <w:ind w:left="462" w:hanging="284"/>
      </w:pPr>
      <w:rPr>
        <w:rFonts w:ascii="Arial" w:eastAsia="Times New Roman" w:hAnsi="Arial" w:cs="Arial" w:hint="default"/>
        <w:b w:val="0"/>
        <w:w w:val="100"/>
        <w:sz w:val="20"/>
        <w:szCs w:val="22"/>
        <w:lang w:val="pl-PL" w:eastAsia="pl-PL" w:bidi="pl-PL"/>
      </w:rPr>
    </w:lvl>
    <w:lvl w:ilvl="1" w:tplc="E12028B2">
      <w:start w:val="1"/>
      <w:numFmt w:val="decimal"/>
      <w:lvlText w:val="%2)"/>
      <w:lvlJc w:val="left"/>
      <w:pPr>
        <w:ind w:left="886" w:hanging="425"/>
      </w:pPr>
      <w:rPr>
        <w:rFonts w:ascii="Arial" w:eastAsia="Times New Roman" w:hAnsi="Arial" w:cs="Arial" w:hint="default"/>
        <w:color w:val="auto"/>
        <w:spacing w:val="0"/>
        <w:w w:val="99"/>
        <w:sz w:val="20"/>
        <w:szCs w:val="20"/>
        <w:lang w:val="pl-PL" w:eastAsia="pl-PL" w:bidi="pl-PL"/>
      </w:rPr>
    </w:lvl>
    <w:lvl w:ilvl="2" w:tplc="7CBE057C">
      <w:numFmt w:val="bullet"/>
      <w:lvlText w:val="•"/>
      <w:lvlJc w:val="left"/>
      <w:pPr>
        <w:ind w:left="1040" w:hanging="425"/>
      </w:pPr>
      <w:rPr>
        <w:rFonts w:hint="default"/>
        <w:lang w:val="pl-PL" w:eastAsia="pl-PL" w:bidi="pl-PL"/>
      </w:rPr>
    </w:lvl>
    <w:lvl w:ilvl="3" w:tplc="C27CACDC">
      <w:numFmt w:val="bullet"/>
      <w:lvlText w:val="•"/>
      <w:lvlJc w:val="left"/>
      <w:pPr>
        <w:ind w:left="2115" w:hanging="425"/>
      </w:pPr>
      <w:rPr>
        <w:rFonts w:hint="default"/>
        <w:lang w:val="pl-PL" w:eastAsia="pl-PL" w:bidi="pl-PL"/>
      </w:rPr>
    </w:lvl>
    <w:lvl w:ilvl="4" w:tplc="2286E08C">
      <w:numFmt w:val="bullet"/>
      <w:lvlText w:val="•"/>
      <w:lvlJc w:val="left"/>
      <w:pPr>
        <w:ind w:left="3191" w:hanging="425"/>
      </w:pPr>
      <w:rPr>
        <w:rFonts w:hint="default"/>
        <w:lang w:val="pl-PL" w:eastAsia="pl-PL" w:bidi="pl-PL"/>
      </w:rPr>
    </w:lvl>
    <w:lvl w:ilvl="5" w:tplc="0EE6D05C">
      <w:numFmt w:val="bullet"/>
      <w:lvlText w:val="•"/>
      <w:lvlJc w:val="left"/>
      <w:pPr>
        <w:ind w:left="4267" w:hanging="425"/>
      </w:pPr>
      <w:rPr>
        <w:rFonts w:hint="default"/>
        <w:lang w:val="pl-PL" w:eastAsia="pl-PL" w:bidi="pl-PL"/>
      </w:rPr>
    </w:lvl>
    <w:lvl w:ilvl="6" w:tplc="E8521FE0">
      <w:numFmt w:val="bullet"/>
      <w:lvlText w:val="•"/>
      <w:lvlJc w:val="left"/>
      <w:pPr>
        <w:ind w:left="5343" w:hanging="425"/>
      </w:pPr>
      <w:rPr>
        <w:rFonts w:hint="default"/>
        <w:lang w:val="pl-PL" w:eastAsia="pl-PL" w:bidi="pl-PL"/>
      </w:rPr>
    </w:lvl>
    <w:lvl w:ilvl="7" w:tplc="382ECD00">
      <w:numFmt w:val="bullet"/>
      <w:lvlText w:val="•"/>
      <w:lvlJc w:val="left"/>
      <w:pPr>
        <w:ind w:left="6419" w:hanging="425"/>
      </w:pPr>
      <w:rPr>
        <w:rFonts w:hint="default"/>
        <w:lang w:val="pl-PL" w:eastAsia="pl-PL" w:bidi="pl-PL"/>
      </w:rPr>
    </w:lvl>
    <w:lvl w:ilvl="8" w:tplc="363AAFFE">
      <w:numFmt w:val="bullet"/>
      <w:lvlText w:val="•"/>
      <w:lvlJc w:val="left"/>
      <w:pPr>
        <w:ind w:left="7494" w:hanging="425"/>
      </w:pPr>
      <w:rPr>
        <w:rFonts w:hint="default"/>
        <w:lang w:val="pl-PL" w:eastAsia="pl-PL" w:bidi="pl-PL"/>
      </w:rPr>
    </w:lvl>
  </w:abstractNum>
  <w:abstractNum w:abstractNumId="12" w15:restartNumberingAfterBreak="0">
    <w:nsid w:val="383455E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A00E2D"/>
    <w:multiLevelType w:val="hybridMultilevel"/>
    <w:tmpl w:val="3334D522"/>
    <w:lvl w:ilvl="0" w:tplc="16F2C918">
      <w:start w:val="1"/>
      <w:numFmt w:val="decimal"/>
      <w:lvlText w:val="%1."/>
      <w:lvlJc w:val="left"/>
      <w:pPr>
        <w:ind w:left="462" w:hanging="284"/>
      </w:pPr>
      <w:rPr>
        <w:rFonts w:hint="default"/>
        <w:spacing w:val="0"/>
        <w:w w:val="99"/>
        <w:lang w:val="pl-PL" w:eastAsia="pl-PL" w:bidi="pl-PL"/>
      </w:rPr>
    </w:lvl>
    <w:lvl w:ilvl="1" w:tplc="3F866BF6">
      <w:start w:val="1"/>
      <w:numFmt w:val="decimal"/>
      <w:lvlText w:val="%2)"/>
      <w:lvlJc w:val="left"/>
      <w:pPr>
        <w:ind w:left="745" w:hanging="360"/>
      </w:pPr>
      <w:rPr>
        <w:rFonts w:ascii="Times New Roman" w:eastAsia="Times New Roman" w:hAnsi="Times New Roman" w:cs="Times New Roman" w:hint="default"/>
        <w:spacing w:val="0"/>
        <w:w w:val="99"/>
        <w:sz w:val="20"/>
        <w:szCs w:val="20"/>
        <w:lang w:val="pl-PL" w:eastAsia="pl-PL" w:bidi="pl-PL"/>
      </w:rPr>
    </w:lvl>
    <w:lvl w:ilvl="2" w:tplc="53B6EE48">
      <w:start w:val="1"/>
      <w:numFmt w:val="lowerLetter"/>
      <w:lvlText w:val="%3)"/>
      <w:lvlJc w:val="left"/>
      <w:pPr>
        <w:ind w:left="1172" w:hanging="360"/>
      </w:pPr>
      <w:rPr>
        <w:rFonts w:ascii="Times New Roman" w:eastAsia="Times New Roman" w:hAnsi="Times New Roman" w:cs="Times New Roman" w:hint="default"/>
        <w:w w:val="99"/>
        <w:sz w:val="20"/>
        <w:szCs w:val="20"/>
        <w:lang w:val="pl-PL" w:eastAsia="pl-PL" w:bidi="pl-PL"/>
      </w:rPr>
    </w:lvl>
    <w:lvl w:ilvl="3" w:tplc="03122C4E">
      <w:numFmt w:val="bullet"/>
      <w:lvlText w:val="•"/>
      <w:lvlJc w:val="left"/>
      <w:pPr>
        <w:ind w:left="2238" w:hanging="360"/>
      </w:pPr>
      <w:rPr>
        <w:rFonts w:hint="default"/>
        <w:lang w:val="pl-PL" w:eastAsia="pl-PL" w:bidi="pl-PL"/>
      </w:rPr>
    </w:lvl>
    <w:lvl w:ilvl="4" w:tplc="00AC1C9C">
      <w:numFmt w:val="bullet"/>
      <w:lvlText w:val="•"/>
      <w:lvlJc w:val="left"/>
      <w:pPr>
        <w:ind w:left="3296" w:hanging="360"/>
      </w:pPr>
      <w:rPr>
        <w:rFonts w:hint="default"/>
        <w:lang w:val="pl-PL" w:eastAsia="pl-PL" w:bidi="pl-PL"/>
      </w:rPr>
    </w:lvl>
    <w:lvl w:ilvl="5" w:tplc="0C764D76">
      <w:numFmt w:val="bullet"/>
      <w:lvlText w:val="•"/>
      <w:lvlJc w:val="left"/>
      <w:pPr>
        <w:ind w:left="4354" w:hanging="360"/>
      </w:pPr>
      <w:rPr>
        <w:rFonts w:hint="default"/>
        <w:lang w:val="pl-PL" w:eastAsia="pl-PL" w:bidi="pl-PL"/>
      </w:rPr>
    </w:lvl>
    <w:lvl w:ilvl="6" w:tplc="3CE822C6">
      <w:numFmt w:val="bullet"/>
      <w:lvlText w:val="•"/>
      <w:lvlJc w:val="left"/>
      <w:pPr>
        <w:ind w:left="5413" w:hanging="360"/>
      </w:pPr>
      <w:rPr>
        <w:rFonts w:hint="default"/>
        <w:lang w:val="pl-PL" w:eastAsia="pl-PL" w:bidi="pl-PL"/>
      </w:rPr>
    </w:lvl>
    <w:lvl w:ilvl="7" w:tplc="8F1CCE36">
      <w:numFmt w:val="bullet"/>
      <w:lvlText w:val="•"/>
      <w:lvlJc w:val="left"/>
      <w:pPr>
        <w:ind w:left="6471" w:hanging="360"/>
      </w:pPr>
      <w:rPr>
        <w:rFonts w:hint="default"/>
        <w:lang w:val="pl-PL" w:eastAsia="pl-PL" w:bidi="pl-PL"/>
      </w:rPr>
    </w:lvl>
    <w:lvl w:ilvl="8" w:tplc="86EA27FE">
      <w:numFmt w:val="bullet"/>
      <w:lvlText w:val="•"/>
      <w:lvlJc w:val="left"/>
      <w:pPr>
        <w:ind w:left="7529" w:hanging="360"/>
      </w:pPr>
      <w:rPr>
        <w:rFonts w:hint="default"/>
        <w:lang w:val="pl-PL" w:eastAsia="pl-PL" w:bidi="pl-PL"/>
      </w:rPr>
    </w:lvl>
  </w:abstractNum>
  <w:abstractNum w:abstractNumId="14" w15:restartNumberingAfterBreak="0">
    <w:nsid w:val="3AA76851"/>
    <w:multiLevelType w:val="hybridMultilevel"/>
    <w:tmpl w:val="87E2662E"/>
    <w:lvl w:ilvl="0" w:tplc="4DC28D78">
      <w:start w:val="1"/>
      <w:numFmt w:val="decimal"/>
      <w:lvlText w:val="%1."/>
      <w:lvlJc w:val="left"/>
      <w:pPr>
        <w:ind w:left="418" w:hanging="240"/>
      </w:pPr>
      <w:rPr>
        <w:rFonts w:ascii="Times New Roman" w:eastAsia="Times New Roman" w:hAnsi="Times New Roman" w:cs="Times New Roman" w:hint="default"/>
        <w:b w:val="0"/>
        <w:color w:val="auto"/>
        <w:spacing w:val="0"/>
        <w:w w:val="99"/>
        <w:sz w:val="20"/>
        <w:szCs w:val="20"/>
        <w:lang w:val="pl-PL" w:eastAsia="pl-PL" w:bidi="pl-PL"/>
      </w:rPr>
    </w:lvl>
    <w:lvl w:ilvl="1" w:tplc="18F6E258">
      <w:numFmt w:val="bullet"/>
      <w:lvlText w:val="•"/>
      <w:lvlJc w:val="left"/>
      <w:pPr>
        <w:ind w:left="1342" w:hanging="240"/>
      </w:pPr>
      <w:rPr>
        <w:rFonts w:hint="default"/>
        <w:lang w:val="pl-PL" w:eastAsia="pl-PL" w:bidi="pl-PL"/>
      </w:rPr>
    </w:lvl>
    <w:lvl w:ilvl="2" w:tplc="E8AE1B0A">
      <w:numFmt w:val="bullet"/>
      <w:lvlText w:val="•"/>
      <w:lvlJc w:val="left"/>
      <w:pPr>
        <w:ind w:left="2265" w:hanging="240"/>
      </w:pPr>
      <w:rPr>
        <w:rFonts w:hint="default"/>
        <w:lang w:val="pl-PL" w:eastAsia="pl-PL" w:bidi="pl-PL"/>
      </w:rPr>
    </w:lvl>
    <w:lvl w:ilvl="3" w:tplc="9CB0B552">
      <w:numFmt w:val="bullet"/>
      <w:lvlText w:val="•"/>
      <w:lvlJc w:val="left"/>
      <w:pPr>
        <w:ind w:left="3187" w:hanging="240"/>
      </w:pPr>
      <w:rPr>
        <w:rFonts w:hint="default"/>
        <w:lang w:val="pl-PL" w:eastAsia="pl-PL" w:bidi="pl-PL"/>
      </w:rPr>
    </w:lvl>
    <w:lvl w:ilvl="4" w:tplc="BD003804">
      <w:numFmt w:val="bullet"/>
      <w:lvlText w:val="•"/>
      <w:lvlJc w:val="left"/>
      <w:pPr>
        <w:ind w:left="4110" w:hanging="240"/>
      </w:pPr>
      <w:rPr>
        <w:rFonts w:hint="default"/>
        <w:lang w:val="pl-PL" w:eastAsia="pl-PL" w:bidi="pl-PL"/>
      </w:rPr>
    </w:lvl>
    <w:lvl w:ilvl="5" w:tplc="5D5619FC">
      <w:numFmt w:val="bullet"/>
      <w:lvlText w:val="•"/>
      <w:lvlJc w:val="left"/>
      <w:pPr>
        <w:ind w:left="5033" w:hanging="240"/>
      </w:pPr>
      <w:rPr>
        <w:rFonts w:hint="default"/>
        <w:lang w:val="pl-PL" w:eastAsia="pl-PL" w:bidi="pl-PL"/>
      </w:rPr>
    </w:lvl>
    <w:lvl w:ilvl="6" w:tplc="3D66D9D4">
      <w:numFmt w:val="bullet"/>
      <w:lvlText w:val="•"/>
      <w:lvlJc w:val="left"/>
      <w:pPr>
        <w:ind w:left="5955" w:hanging="240"/>
      </w:pPr>
      <w:rPr>
        <w:rFonts w:hint="default"/>
        <w:lang w:val="pl-PL" w:eastAsia="pl-PL" w:bidi="pl-PL"/>
      </w:rPr>
    </w:lvl>
    <w:lvl w:ilvl="7" w:tplc="145A22E2">
      <w:numFmt w:val="bullet"/>
      <w:lvlText w:val="•"/>
      <w:lvlJc w:val="left"/>
      <w:pPr>
        <w:ind w:left="6878" w:hanging="240"/>
      </w:pPr>
      <w:rPr>
        <w:rFonts w:hint="default"/>
        <w:lang w:val="pl-PL" w:eastAsia="pl-PL" w:bidi="pl-PL"/>
      </w:rPr>
    </w:lvl>
    <w:lvl w:ilvl="8" w:tplc="838C2ED8">
      <w:numFmt w:val="bullet"/>
      <w:lvlText w:val="•"/>
      <w:lvlJc w:val="left"/>
      <w:pPr>
        <w:ind w:left="7801" w:hanging="240"/>
      </w:pPr>
      <w:rPr>
        <w:rFonts w:hint="default"/>
        <w:lang w:val="pl-PL" w:eastAsia="pl-PL" w:bidi="pl-PL"/>
      </w:rPr>
    </w:lvl>
  </w:abstractNum>
  <w:abstractNum w:abstractNumId="15" w15:restartNumberingAfterBreak="0">
    <w:nsid w:val="3B0E35E8"/>
    <w:multiLevelType w:val="hybridMultilevel"/>
    <w:tmpl w:val="5D18E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5252D7"/>
    <w:multiLevelType w:val="hybridMultilevel"/>
    <w:tmpl w:val="835C026A"/>
    <w:lvl w:ilvl="0" w:tplc="E6224A06">
      <w:start w:val="1"/>
      <w:numFmt w:val="decimal"/>
      <w:lvlText w:val="%1)"/>
      <w:lvlJc w:val="left"/>
      <w:pPr>
        <w:ind w:left="462" w:hanging="264"/>
      </w:pPr>
      <w:rPr>
        <w:rFonts w:ascii="Times New Roman" w:eastAsia="Times New Roman" w:hAnsi="Times New Roman" w:cs="Times New Roman" w:hint="default"/>
        <w:w w:val="100"/>
        <w:sz w:val="22"/>
        <w:szCs w:val="22"/>
        <w:lang w:val="pl-PL" w:eastAsia="pl-PL" w:bidi="pl-PL"/>
      </w:rPr>
    </w:lvl>
    <w:lvl w:ilvl="1" w:tplc="38A435B6">
      <w:start w:val="1"/>
      <w:numFmt w:val="decimal"/>
      <w:lvlText w:val="%2."/>
      <w:lvlJc w:val="left"/>
      <w:pPr>
        <w:ind w:left="886" w:hanging="348"/>
      </w:pPr>
      <w:rPr>
        <w:rFonts w:ascii="Times New Roman" w:eastAsia="Times New Roman" w:hAnsi="Times New Roman" w:cs="Times New Roman" w:hint="default"/>
        <w:w w:val="100"/>
        <w:sz w:val="22"/>
        <w:szCs w:val="22"/>
        <w:lang w:val="pl-PL" w:eastAsia="pl-PL" w:bidi="pl-PL"/>
      </w:rPr>
    </w:lvl>
    <w:lvl w:ilvl="2" w:tplc="CEA41DCA">
      <w:numFmt w:val="bullet"/>
      <w:lvlText w:val="•"/>
      <w:lvlJc w:val="left"/>
      <w:pPr>
        <w:ind w:left="1854" w:hanging="348"/>
      </w:pPr>
      <w:rPr>
        <w:rFonts w:hint="default"/>
        <w:lang w:val="pl-PL" w:eastAsia="pl-PL" w:bidi="pl-PL"/>
      </w:rPr>
    </w:lvl>
    <w:lvl w:ilvl="3" w:tplc="42589FBA">
      <w:numFmt w:val="bullet"/>
      <w:lvlText w:val="•"/>
      <w:lvlJc w:val="left"/>
      <w:pPr>
        <w:ind w:left="2828" w:hanging="348"/>
      </w:pPr>
      <w:rPr>
        <w:rFonts w:hint="default"/>
        <w:lang w:val="pl-PL" w:eastAsia="pl-PL" w:bidi="pl-PL"/>
      </w:rPr>
    </w:lvl>
    <w:lvl w:ilvl="4" w:tplc="4BBCED50">
      <w:numFmt w:val="bullet"/>
      <w:lvlText w:val="•"/>
      <w:lvlJc w:val="left"/>
      <w:pPr>
        <w:ind w:left="3802" w:hanging="348"/>
      </w:pPr>
      <w:rPr>
        <w:rFonts w:hint="default"/>
        <w:lang w:val="pl-PL" w:eastAsia="pl-PL" w:bidi="pl-PL"/>
      </w:rPr>
    </w:lvl>
    <w:lvl w:ilvl="5" w:tplc="94BEA1D0">
      <w:numFmt w:val="bullet"/>
      <w:lvlText w:val="•"/>
      <w:lvlJc w:val="left"/>
      <w:pPr>
        <w:ind w:left="4776" w:hanging="348"/>
      </w:pPr>
      <w:rPr>
        <w:rFonts w:hint="default"/>
        <w:lang w:val="pl-PL" w:eastAsia="pl-PL" w:bidi="pl-PL"/>
      </w:rPr>
    </w:lvl>
    <w:lvl w:ilvl="6" w:tplc="43A69712">
      <w:numFmt w:val="bullet"/>
      <w:lvlText w:val="•"/>
      <w:lvlJc w:val="left"/>
      <w:pPr>
        <w:ind w:left="5750" w:hanging="348"/>
      </w:pPr>
      <w:rPr>
        <w:rFonts w:hint="default"/>
        <w:lang w:val="pl-PL" w:eastAsia="pl-PL" w:bidi="pl-PL"/>
      </w:rPr>
    </w:lvl>
    <w:lvl w:ilvl="7" w:tplc="03B48E80">
      <w:numFmt w:val="bullet"/>
      <w:lvlText w:val="•"/>
      <w:lvlJc w:val="left"/>
      <w:pPr>
        <w:ind w:left="6724" w:hanging="348"/>
      </w:pPr>
      <w:rPr>
        <w:rFonts w:hint="default"/>
        <w:lang w:val="pl-PL" w:eastAsia="pl-PL" w:bidi="pl-PL"/>
      </w:rPr>
    </w:lvl>
    <w:lvl w:ilvl="8" w:tplc="43F8EDEE">
      <w:numFmt w:val="bullet"/>
      <w:lvlText w:val="•"/>
      <w:lvlJc w:val="left"/>
      <w:pPr>
        <w:ind w:left="7698" w:hanging="348"/>
      </w:pPr>
      <w:rPr>
        <w:rFonts w:hint="default"/>
        <w:lang w:val="pl-PL" w:eastAsia="pl-PL" w:bidi="pl-PL"/>
      </w:rPr>
    </w:lvl>
  </w:abstractNum>
  <w:abstractNum w:abstractNumId="17" w15:restartNumberingAfterBreak="0">
    <w:nsid w:val="4DB43926"/>
    <w:multiLevelType w:val="hybridMultilevel"/>
    <w:tmpl w:val="9BF47632"/>
    <w:lvl w:ilvl="0" w:tplc="F3048D52">
      <w:start w:val="1"/>
      <w:numFmt w:val="decimal"/>
      <w:lvlText w:val="%1."/>
      <w:lvlJc w:val="left"/>
      <w:pPr>
        <w:ind w:left="462" w:hanging="284"/>
        <w:jc w:val="right"/>
      </w:pPr>
      <w:rPr>
        <w:rFonts w:ascii="Times New Roman" w:eastAsia="Times New Roman" w:hAnsi="Times New Roman" w:cs="Times New Roman" w:hint="default"/>
        <w:b w:val="0"/>
        <w:spacing w:val="0"/>
        <w:w w:val="99"/>
        <w:sz w:val="20"/>
        <w:szCs w:val="20"/>
        <w:lang w:val="pl-PL" w:eastAsia="pl-PL" w:bidi="pl-PL"/>
      </w:rPr>
    </w:lvl>
    <w:lvl w:ilvl="1" w:tplc="6CE64E38">
      <w:numFmt w:val="bullet"/>
      <w:lvlText w:val="•"/>
      <w:lvlJc w:val="left"/>
      <w:pPr>
        <w:ind w:left="1378" w:hanging="284"/>
      </w:pPr>
      <w:rPr>
        <w:rFonts w:hint="default"/>
        <w:lang w:val="pl-PL" w:eastAsia="pl-PL" w:bidi="pl-PL"/>
      </w:rPr>
    </w:lvl>
    <w:lvl w:ilvl="2" w:tplc="5352C3CC">
      <w:numFmt w:val="bullet"/>
      <w:lvlText w:val="•"/>
      <w:lvlJc w:val="left"/>
      <w:pPr>
        <w:ind w:left="2297" w:hanging="284"/>
      </w:pPr>
      <w:rPr>
        <w:rFonts w:hint="default"/>
        <w:lang w:val="pl-PL" w:eastAsia="pl-PL" w:bidi="pl-PL"/>
      </w:rPr>
    </w:lvl>
    <w:lvl w:ilvl="3" w:tplc="09E87B38">
      <w:numFmt w:val="bullet"/>
      <w:lvlText w:val="•"/>
      <w:lvlJc w:val="left"/>
      <w:pPr>
        <w:ind w:left="3215" w:hanging="284"/>
      </w:pPr>
      <w:rPr>
        <w:rFonts w:hint="default"/>
        <w:lang w:val="pl-PL" w:eastAsia="pl-PL" w:bidi="pl-PL"/>
      </w:rPr>
    </w:lvl>
    <w:lvl w:ilvl="4" w:tplc="80F603EC">
      <w:numFmt w:val="bullet"/>
      <w:lvlText w:val="•"/>
      <w:lvlJc w:val="left"/>
      <w:pPr>
        <w:ind w:left="4134" w:hanging="284"/>
      </w:pPr>
      <w:rPr>
        <w:rFonts w:hint="default"/>
        <w:lang w:val="pl-PL" w:eastAsia="pl-PL" w:bidi="pl-PL"/>
      </w:rPr>
    </w:lvl>
    <w:lvl w:ilvl="5" w:tplc="C0BA4098">
      <w:numFmt w:val="bullet"/>
      <w:lvlText w:val="•"/>
      <w:lvlJc w:val="left"/>
      <w:pPr>
        <w:ind w:left="5053" w:hanging="284"/>
      </w:pPr>
      <w:rPr>
        <w:rFonts w:hint="default"/>
        <w:lang w:val="pl-PL" w:eastAsia="pl-PL" w:bidi="pl-PL"/>
      </w:rPr>
    </w:lvl>
    <w:lvl w:ilvl="6" w:tplc="7E0ADD88">
      <w:numFmt w:val="bullet"/>
      <w:lvlText w:val="•"/>
      <w:lvlJc w:val="left"/>
      <w:pPr>
        <w:ind w:left="5971" w:hanging="284"/>
      </w:pPr>
      <w:rPr>
        <w:rFonts w:hint="default"/>
        <w:lang w:val="pl-PL" w:eastAsia="pl-PL" w:bidi="pl-PL"/>
      </w:rPr>
    </w:lvl>
    <w:lvl w:ilvl="7" w:tplc="54EEA67E">
      <w:numFmt w:val="bullet"/>
      <w:lvlText w:val="•"/>
      <w:lvlJc w:val="left"/>
      <w:pPr>
        <w:ind w:left="6890" w:hanging="284"/>
      </w:pPr>
      <w:rPr>
        <w:rFonts w:hint="default"/>
        <w:lang w:val="pl-PL" w:eastAsia="pl-PL" w:bidi="pl-PL"/>
      </w:rPr>
    </w:lvl>
    <w:lvl w:ilvl="8" w:tplc="CD443526">
      <w:numFmt w:val="bullet"/>
      <w:lvlText w:val="•"/>
      <w:lvlJc w:val="left"/>
      <w:pPr>
        <w:ind w:left="7809" w:hanging="284"/>
      </w:pPr>
      <w:rPr>
        <w:rFonts w:hint="default"/>
        <w:lang w:val="pl-PL" w:eastAsia="pl-PL" w:bidi="pl-PL"/>
      </w:rPr>
    </w:lvl>
  </w:abstractNum>
  <w:abstractNum w:abstractNumId="18" w15:restartNumberingAfterBreak="0">
    <w:nsid w:val="50470821"/>
    <w:multiLevelType w:val="hybridMultilevel"/>
    <w:tmpl w:val="0C1CE10E"/>
    <w:lvl w:ilvl="0" w:tplc="9AC28E1C">
      <w:start w:val="1"/>
      <w:numFmt w:val="decimal"/>
      <w:lvlText w:val="%1."/>
      <w:lvlJc w:val="left"/>
      <w:pPr>
        <w:tabs>
          <w:tab w:val="num" w:pos="502"/>
        </w:tabs>
        <w:ind w:left="502" w:hanging="360"/>
      </w:pPr>
      <w:rPr>
        <w:rFonts w:ascii="Arial" w:hAnsi="Arial" w:cs="Arial"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9" w15:restartNumberingAfterBreak="0">
    <w:nsid w:val="55AC604F"/>
    <w:multiLevelType w:val="hybridMultilevel"/>
    <w:tmpl w:val="0DFCCA20"/>
    <w:lvl w:ilvl="0" w:tplc="D8364C16">
      <w:start w:val="1"/>
      <w:numFmt w:val="decimal"/>
      <w:lvlText w:val="%1."/>
      <w:lvlJc w:val="left"/>
      <w:pPr>
        <w:ind w:left="462" w:hanging="284"/>
      </w:pPr>
      <w:rPr>
        <w:rFonts w:ascii="Times New Roman" w:eastAsia="Times New Roman" w:hAnsi="Times New Roman" w:cs="Times New Roman" w:hint="default"/>
        <w:spacing w:val="0"/>
        <w:w w:val="99"/>
        <w:sz w:val="20"/>
        <w:szCs w:val="20"/>
        <w:lang w:val="pl-PL" w:eastAsia="pl-PL" w:bidi="pl-PL"/>
      </w:rPr>
    </w:lvl>
    <w:lvl w:ilvl="1" w:tplc="44747138">
      <w:numFmt w:val="bullet"/>
      <w:lvlText w:val="•"/>
      <w:lvlJc w:val="left"/>
      <w:pPr>
        <w:ind w:left="1378" w:hanging="284"/>
      </w:pPr>
      <w:rPr>
        <w:rFonts w:hint="default"/>
        <w:lang w:val="pl-PL" w:eastAsia="pl-PL" w:bidi="pl-PL"/>
      </w:rPr>
    </w:lvl>
    <w:lvl w:ilvl="2" w:tplc="FF34FA82">
      <w:numFmt w:val="bullet"/>
      <w:lvlText w:val="•"/>
      <w:lvlJc w:val="left"/>
      <w:pPr>
        <w:ind w:left="2297" w:hanging="284"/>
      </w:pPr>
      <w:rPr>
        <w:rFonts w:hint="default"/>
        <w:lang w:val="pl-PL" w:eastAsia="pl-PL" w:bidi="pl-PL"/>
      </w:rPr>
    </w:lvl>
    <w:lvl w:ilvl="3" w:tplc="E7EA82E2">
      <w:numFmt w:val="bullet"/>
      <w:lvlText w:val="•"/>
      <w:lvlJc w:val="left"/>
      <w:pPr>
        <w:ind w:left="3215" w:hanging="284"/>
      </w:pPr>
      <w:rPr>
        <w:rFonts w:hint="default"/>
        <w:lang w:val="pl-PL" w:eastAsia="pl-PL" w:bidi="pl-PL"/>
      </w:rPr>
    </w:lvl>
    <w:lvl w:ilvl="4" w:tplc="A3149D54">
      <w:numFmt w:val="bullet"/>
      <w:lvlText w:val="•"/>
      <w:lvlJc w:val="left"/>
      <w:pPr>
        <w:ind w:left="4134" w:hanging="284"/>
      </w:pPr>
      <w:rPr>
        <w:rFonts w:hint="default"/>
        <w:lang w:val="pl-PL" w:eastAsia="pl-PL" w:bidi="pl-PL"/>
      </w:rPr>
    </w:lvl>
    <w:lvl w:ilvl="5" w:tplc="12DCE204">
      <w:numFmt w:val="bullet"/>
      <w:lvlText w:val="•"/>
      <w:lvlJc w:val="left"/>
      <w:pPr>
        <w:ind w:left="5053" w:hanging="284"/>
      </w:pPr>
      <w:rPr>
        <w:rFonts w:hint="default"/>
        <w:lang w:val="pl-PL" w:eastAsia="pl-PL" w:bidi="pl-PL"/>
      </w:rPr>
    </w:lvl>
    <w:lvl w:ilvl="6" w:tplc="76C6135C">
      <w:numFmt w:val="bullet"/>
      <w:lvlText w:val="•"/>
      <w:lvlJc w:val="left"/>
      <w:pPr>
        <w:ind w:left="5971" w:hanging="284"/>
      </w:pPr>
      <w:rPr>
        <w:rFonts w:hint="default"/>
        <w:lang w:val="pl-PL" w:eastAsia="pl-PL" w:bidi="pl-PL"/>
      </w:rPr>
    </w:lvl>
    <w:lvl w:ilvl="7" w:tplc="182EFB72">
      <w:numFmt w:val="bullet"/>
      <w:lvlText w:val="•"/>
      <w:lvlJc w:val="left"/>
      <w:pPr>
        <w:ind w:left="6890" w:hanging="284"/>
      </w:pPr>
      <w:rPr>
        <w:rFonts w:hint="default"/>
        <w:lang w:val="pl-PL" w:eastAsia="pl-PL" w:bidi="pl-PL"/>
      </w:rPr>
    </w:lvl>
    <w:lvl w:ilvl="8" w:tplc="E5B870D2">
      <w:numFmt w:val="bullet"/>
      <w:lvlText w:val="•"/>
      <w:lvlJc w:val="left"/>
      <w:pPr>
        <w:ind w:left="7809" w:hanging="284"/>
      </w:pPr>
      <w:rPr>
        <w:rFonts w:hint="default"/>
        <w:lang w:val="pl-PL" w:eastAsia="pl-PL" w:bidi="pl-PL"/>
      </w:rPr>
    </w:lvl>
  </w:abstractNum>
  <w:abstractNum w:abstractNumId="20" w15:restartNumberingAfterBreak="0">
    <w:nsid w:val="55F6190F"/>
    <w:multiLevelType w:val="hybridMultilevel"/>
    <w:tmpl w:val="C3DA2210"/>
    <w:lvl w:ilvl="0" w:tplc="1CECE3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C24B7C"/>
    <w:multiLevelType w:val="hybridMultilevel"/>
    <w:tmpl w:val="2B90B2EE"/>
    <w:lvl w:ilvl="0" w:tplc="60F89E16">
      <w:start w:val="1"/>
      <w:numFmt w:val="lowerLetter"/>
      <w:lvlText w:val="%1)"/>
      <w:lvlJc w:val="left"/>
      <w:pPr>
        <w:ind w:left="778" w:hanging="360"/>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2" w15:restartNumberingAfterBreak="0">
    <w:nsid w:val="66466483"/>
    <w:multiLevelType w:val="hybridMultilevel"/>
    <w:tmpl w:val="B31E0D54"/>
    <w:lvl w:ilvl="0" w:tplc="B6F201D6">
      <w:start w:val="1"/>
      <w:numFmt w:val="upperRoman"/>
      <w:lvlText w:val="%1."/>
      <w:lvlJc w:val="left"/>
      <w:pPr>
        <w:ind w:left="898" w:hanging="720"/>
      </w:pPr>
      <w:rPr>
        <w:rFonts w:hint="default"/>
      </w:rPr>
    </w:lvl>
    <w:lvl w:ilvl="1" w:tplc="04150019" w:tentative="1">
      <w:start w:val="1"/>
      <w:numFmt w:val="lowerLetter"/>
      <w:lvlText w:val="%2."/>
      <w:lvlJc w:val="left"/>
      <w:pPr>
        <w:ind w:left="1258" w:hanging="360"/>
      </w:pPr>
    </w:lvl>
    <w:lvl w:ilvl="2" w:tplc="0415001B" w:tentative="1">
      <w:start w:val="1"/>
      <w:numFmt w:val="lowerRoman"/>
      <w:lvlText w:val="%3."/>
      <w:lvlJc w:val="right"/>
      <w:pPr>
        <w:ind w:left="1978" w:hanging="180"/>
      </w:pPr>
    </w:lvl>
    <w:lvl w:ilvl="3" w:tplc="0415000F" w:tentative="1">
      <w:start w:val="1"/>
      <w:numFmt w:val="decimal"/>
      <w:lvlText w:val="%4."/>
      <w:lvlJc w:val="left"/>
      <w:pPr>
        <w:ind w:left="2698" w:hanging="360"/>
      </w:pPr>
    </w:lvl>
    <w:lvl w:ilvl="4" w:tplc="04150019" w:tentative="1">
      <w:start w:val="1"/>
      <w:numFmt w:val="lowerLetter"/>
      <w:lvlText w:val="%5."/>
      <w:lvlJc w:val="left"/>
      <w:pPr>
        <w:ind w:left="3418" w:hanging="360"/>
      </w:pPr>
    </w:lvl>
    <w:lvl w:ilvl="5" w:tplc="0415001B" w:tentative="1">
      <w:start w:val="1"/>
      <w:numFmt w:val="lowerRoman"/>
      <w:lvlText w:val="%6."/>
      <w:lvlJc w:val="right"/>
      <w:pPr>
        <w:ind w:left="4138" w:hanging="180"/>
      </w:pPr>
    </w:lvl>
    <w:lvl w:ilvl="6" w:tplc="0415000F" w:tentative="1">
      <w:start w:val="1"/>
      <w:numFmt w:val="decimal"/>
      <w:lvlText w:val="%7."/>
      <w:lvlJc w:val="left"/>
      <w:pPr>
        <w:ind w:left="4858" w:hanging="360"/>
      </w:pPr>
    </w:lvl>
    <w:lvl w:ilvl="7" w:tplc="04150019" w:tentative="1">
      <w:start w:val="1"/>
      <w:numFmt w:val="lowerLetter"/>
      <w:lvlText w:val="%8."/>
      <w:lvlJc w:val="left"/>
      <w:pPr>
        <w:ind w:left="5578" w:hanging="360"/>
      </w:pPr>
    </w:lvl>
    <w:lvl w:ilvl="8" w:tplc="0415001B" w:tentative="1">
      <w:start w:val="1"/>
      <w:numFmt w:val="lowerRoman"/>
      <w:lvlText w:val="%9."/>
      <w:lvlJc w:val="right"/>
      <w:pPr>
        <w:ind w:left="6298" w:hanging="180"/>
      </w:pPr>
    </w:lvl>
  </w:abstractNum>
  <w:abstractNum w:abstractNumId="23" w15:restartNumberingAfterBreak="0">
    <w:nsid w:val="684D1322"/>
    <w:multiLevelType w:val="hybridMultilevel"/>
    <w:tmpl w:val="FCD6484A"/>
    <w:lvl w:ilvl="0" w:tplc="F3048D52">
      <w:start w:val="1"/>
      <w:numFmt w:val="decimal"/>
      <w:lvlText w:val="%1."/>
      <w:lvlJc w:val="left"/>
      <w:pPr>
        <w:ind w:left="462" w:hanging="284"/>
        <w:jc w:val="right"/>
      </w:pPr>
      <w:rPr>
        <w:rFonts w:ascii="Times New Roman" w:eastAsia="Times New Roman" w:hAnsi="Times New Roman" w:cs="Times New Roman" w:hint="default"/>
        <w:b w:val="0"/>
        <w:spacing w:val="0"/>
        <w:w w:val="99"/>
        <w:sz w:val="20"/>
        <w:szCs w:val="20"/>
        <w:lang w:val="pl-PL" w:eastAsia="pl-PL" w:bidi="pl-PL"/>
      </w:rPr>
    </w:lvl>
    <w:lvl w:ilvl="1" w:tplc="6CE64E38">
      <w:numFmt w:val="bullet"/>
      <w:lvlText w:val="•"/>
      <w:lvlJc w:val="left"/>
      <w:pPr>
        <w:ind w:left="1378" w:hanging="284"/>
      </w:pPr>
      <w:rPr>
        <w:rFonts w:hint="default"/>
        <w:lang w:val="pl-PL" w:eastAsia="pl-PL" w:bidi="pl-PL"/>
      </w:rPr>
    </w:lvl>
    <w:lvl w:ilvl="2" w:tplc="5352C3CC">
      <w:numFmt w:val="bullet"/>
      <w:lvlText w:val="•"/>
      <w:lvlJc w:val="left"/>
      <w:pPr>
        <w:ind w:left="2297" w:hanging="284"/>
      </w:pPr>
      <w:rPr>
        <w:rFonts w:hint="default"/>
        <w:lang w:val="pl-PL" w:eastAsia="pl-PL" w:bidi="pl-PL"/>
      </w:rPr>
    </w:lvl>
    <w:lvl w:ilvl="3" w:tplc="09E87B38">
      <w:numFmt w:val="bullet"/>
      <w:lvlText w:val="•"/>
      <w:lvlJc w:val="left"/>
      <w:pPr>
        <w:ind w:left="3215" w:hanging="284"/>
      </w:pPr>
      <w:rPr>
        <w:rFonts w:hint="default"/>
        <w:lang w:val="pl-PL" w:eastAsia="pl-PL" w:bidi="pl-PL"/>
      </w:rPr>
    </w:lvl>
    <w:lvl w:ilvl="4" w:tplc="80F603EC">
      <w:numFmt w:val="bullet"/>
      <w:lvlText w:val="•"/>
      <w:lvlJc w:val="left"/>
      <w:pPr>
        <w:ind w:left="4134" w:hanging="284"/>
      </w:pPr>
      <w:rPr>
        <w:rFonts w:hint="default"/>
        <w:lang w:val="pl-PL" w:eastAsia="pl-PL" w:bidi="pl-PL"/>
      </w:rPr>
    </w:lvl>
    <w:lvl w:ilvl="5" w:tplc="C0BA4098">
      <w:numFmt w:val="bullet"/>
      <w:lvlText w:val="•"/>
      <w:lvlJc w:val="left"/>
      <w:pPr>
        <w:ind w:left="5053" w:hanging="284"/>
      </w:pPr>
      <w:rPr>
        <w:rFonts w:hint="default"/>
        <w:lang w:val="pl-PL" w:eastAsia="pl-PL" w:bidi="pl-PL"/>
      </w:rPr>
    </w:lvl>
    <w:lvl w:ilvl="6" w:tplc="7E0ADD88">
      <w:numFmt w:val="bullet"/>
      <w:lvlText w:val="•"/>
      <w:lvlJc w:val="left"/>
      <w:pPr>
        <w:ind w:left="5971" w:hanging="284"/>
      </w:pPr>
      <w:rPr>
        <w:rFonts w:hint="default"/>
        <w:lang w:val="pl-PL" w:eastAsia="pl-PL" w:bidi="pl-PL"/>
      </w:rPr>
    </w:lvl>
    <w:lvl w:ilvl="7" w:tplc="54EEA67E">
      <w:numFmt w:val="bullet"/>
      <w:lvlText w:val="•"/>
      <w:lvlJc w:val="left"/>
      <w:pPr>
        <w:ind w:left="6890" w:hanging="284"/>
      </w:pPr>
      <w:rPr>
        <w:rFonts w:hint="default"/>
        <w:lang w:val="pl-PL" w:eastAsia="pl-PL" w:bidi="pl-PL"/>
      </w:rPr>
    </w:lvl>
    <w:lvl w:ilvl="8" w:tplc="CD443526">
      <w:numFmt w:val="bullet"/>
      <w:lvlText w:val="•"/>
      <w:lvlJc w:val="left"/>
      <w:pPr>
        <w:ind w:left="7809" w:hanging="284"/>
      </w:pPr>
      <w:rPr>
        <w:rFonts w:hint="default"/>
        <w:lang w:val="pl-PL" w:eastAsia="pl-PL" w:bidi="pl-PL"/>
      </w:rPr>
    </w:lvl>
  </w:abstractNum>
  <w:abstractNum w:abstractNumId="24" w15:restartNumberingAfterBreak="0">
    <w:nsid w:val="68C340DE"/>
    <w:multiLevelType w:val="hybridMultilevel"/>
    <w:tmpl w:val="F7F28288"/>
    <w:lvl w:ilvl="0" w:tplc="375E807E">
      <w:start w:val="5"/>
      <w:numFmt w:val="decimal"/>
      <w:lvlText w:val="%1)"/>
      <w:lvlJc w:val="left"/>
      <w:pPr>
        <w:ind w:left="886" w:hanging="284"/>
      </w:pPr>
      <w:rPr>
        <w:rFonts w:ascii="Arial" w:eastAsia="Times New Roman" w:hAnsi="Arial" w:cs="Arial" w:hint="default"/>
        <w:spacing w:val="0"/>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385487"/>
    <w:multiLevelType w:val="hybridMultilevel"/>
    <w:tmpl w:val="E9423A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4B812D7"/>
    <w:multiLevelType w:val="hybridMultilevel"/>
    <w:tmpl w:val="F88A4DF2"/>
    <w:lvl w:ilvl="0" w:tplc="BD946334">
      <w:start w:val="1"/>
      <w:numFmt w:val="decimal"/>
      <w:lvlText w:val="%1."/>
      <w:lvlJc w:val="left"/>
      <w:pPr>
        <w:ind w:left="462" w:hanging="284"/>
      </w:pPr>
      <w:rPr>
        <w:rFonts w:ascii="Times New Roman" w:eastAsia="Times New Roman" w:hAnsi="Times New Roman" w:cs="Times New Roman" w:hint="default"/>
        <w:spacing w:val="0"/>
        <w:w w:val="99"/>
        <w:sz w:val="20"/>
        <w:szCs w:val="20"/>
        <w:lang w:val="pl-PL" w:eastAsia="pl-PL" w:bidi="pl-PL"/>
      </w:rPr>
    </w:lvl>
    <w:lvl w:ilvl="1" w:tplc="5986CB78">
      <w:numFmt w:val="bullet"/>
      <w:lvlText w:val="•"/>
      <w:lvlJc w:val="left"/>
      <w:pPr>
        <w:ind w:left="1378" w:hanging="284"/>
      </w:pPr>
      <w:rPr>
        <w:rFonts w:hint="default"/>
        <w:lang w:val="pl-PL" w:eastAsia="pl-PL" w:bidi="pl-PL"/>
      </w:rPr>
    </w:lvl>
    <w:lvl w:ilvl="2" w:tplc="67F234C2">
      <w:numFmt w:val="bullet"/>
      <w:lvlText w:val="•"/>
      <w:lvlJc w:val="left"/>
      <w:pPr>
        <w:ind w:left="2297" w:hanging="284"/>
      </w:pPr>
      <w:rPr>
        <w:rFonts w:hint="default"/>
        <w:lang w:val="pl-PL" w:eastAsia="pl-PL" w:bidi="pl-PL"/>
      </w:rPr>
    </w:lvl>
    <w:lvl w:ilvl="3" w:tplc="3DF41EC0">
      <w:numFmt w:val="bullet"/>
      <w:lvlText w:val="•"/>
      <w:lvlJc w:val="left"/>
      <w:pPr>
        <w:ind w:left="3215" w:hanging="284"/>
      </w:pPr>
      <w:rPr>
        <w:rFonts w:hint="default"/>
        <w:lang w:val="pl-PL" w:eastAsia="pl-PL" w:bidi="pl-PL"/>
      </w:rPr>
    </w:lvl>
    <w:lvl w:ilvl="4" w:tplc="16ECB6AA">
      <w:numFmt w:val="bullet"/>
      <w:lvlText w:val="•"/>
      <w:lvlJc w:val="left"/>
      <w:pPr>
        <w:ind w:left="4134" w:hanging="284"/>
      </w:pPr>
      <w:rPr>
        <w:rFonts w:hint="default"/>
        <w:lang w:val="pl-PL" w:eastAsia="pl-PL" w:bidi="pl-PL"/>
      </w:rPr>
    </w:lvl>
    <w:lvl w:ilvl="5" w:tplc="48763DE8">
      <w:numFmt w:val="bullet"/>
      <w:lvlText w:val="•"/>
      <w:lvlJc w:val="left"/>
      <w:pPr>
        <w:ind w:left="5053" w:hanging="284"/>
      </w:pPr>
      <w:rPr>
        <w:rFonts w:hint="default"/>
        <w:lang w:val="pl-PL" w:eastAsia="pl-PL" w:bidi="pl-PL"/>
      </w:rPr>
    </w:lvl>
    <w:lvl w:ilvl="6" w:tplc="5A6C4684">
      <w:numFmt w:val="bullet"/>
      <w:lvlText w:val="•"/>
      <w:lvlJc w:val="left"/>
      <w:pPr>
        <w:ind w:left="5971" w:hanging="284"/>
      </w:pPr>
      <w:rPr>
        <w:rFonts w:hint="default"/>
        <w:lang w:val="pl-PL" w:eastAsia="pl-PL" w:bidi="pl-PL"/>
      </w:rPr>
    </w:lvl>
    <w:lvl w:ilvl="7" w:tplc="B2341468">
      <w:numFmt w:val="bullet"/>
      <w:lvlText w:val="•"/>
      <w:lvlJc w:val="left"/>
      <w:pPr>
        <w:ind w:left="6890" w:hanging="284"/>
      </w:pPr>
      <w:rPr>
        <w:rFonts w:hint="default"/>
        <w:lang w:val="pl-PL" w:eastAsia="pl-PL" w:bidi="pl-PL"/>
      </w:rPr>
    </w:lvl>
    <w:lvl w:ilvl="8" w:tplc="25546F86">
      <w:numFmt w:val="bullet"/>
      <w:lvlText w:val="•"/>
      <w:lvlJc w:val="left"/>
      <w:pPr>
        <w:ind w:left="7809" w:hanging="284"/>
      </w:pPr>
      <w:rPr>
        <w:rFonts w:hint="default"/>
        <w:lang w:val="pl-PL" w:eastAsia="pl-PL" w:bidi="pl-PL"/>
      </w:rPr>
    </w:lvl>
  </w:abstractNum>
  <w:abstractNum w:abstractNumId="27" w15:restartNumberingAfterBreak="0">
    <w:nsid w:val="7A596E84"/>
    <w:multiLevelType w:val="hybridMultilevel"/>
    <w:tmpl w:val="19FA153C"/>
    <w:lvl w:ilvl="0" w:tplc="1CA8BDE4">
      <w:start w:val="1"/>
      <w:numFmt w:val="decimal"/>
      <w:lvlText w:val="%1."/>
      <w:lvlJc w:val="left"/>
      <w:pPr>
        <w:ind w:left="462" w:hanging="291"/>
        <w:jc w:val="right"/>
      </w:pPr>
      <w:rPr>
        <w:rFonts w:ascii="Times New Roman" w:eastAsia="Times New Roman" w:hAnsi="Times New Roman" w:cs="Times New Roman" w:hint="default"/>
        <w:b w:val="0"/>
        <w:color w:val="auto"/>
        <w:spacing w:val="0"/>
        <w:w w:val="99"/>
        <w:sz w:val="20"/>
        <w:szCs w:val="20"/>
        <w:lang w:val="pl-PL" w:eastAsia="pl-PL" w:bidi="pl-PL"/>
      </w:rPr>
    </w:lvl>
    <w:lvl w:ilvl="1" w:tplc="AFF4CC84">
      <w:start w:val="1"/>
      <w:numFmt w:val="decimal"/>
      <w:lvlText w:val="%2)"/>
      <w:lvlJc w:val="left"/>
      <w:pPr>
        <w:ind w:left="886" w:hanging="360"/>
      </w:pPr>
      <w:rPr>
        <w:rFonts w:ascii="Times New Roman" w:eastAsia="Times New Roman" w:hAnsi="Times New Roman" w:cs="Times New Roman" w:hint="default"/>
        <w:spacing w:val="0"/>
        <w:w w:val="99"/>
        <w:sz w:val="20"/>
        <w:szCs w:val="20"/>
        <w:lang w:val="pl-PL" w:eastAsia="pl-PL" w:bidi="pl-PL"/>
      </w:rPr>
    </w:lvl>
    <w:lvl w:ilvl="2" w:tplc="84342526">
      <w:numFmt w:val="bullet"/>
      <w:lvlText w:val="•"/>
      <w:lvlJc w:val="left"/>
      <w:pPr>
        <w:ind w:left="1854" w:hanging="360"/>
      </w:pPr>
      <w:rPr>
        <w:rFonts w:hint="default"/>
        <w:lang w:val="pl-PL" w:eastAsia="pl-PL" w:bidi="pl-PL"/>
      </w:rPr>
    </w:lvl>
    <w:lvl w:ilvl="3" w:tplc="A9EC6C4E">
      <w:numFmt w:val="bullet"/>
      <w:lvlText w:val="•"/>
      <w:lvlJc w:val="left"/>
      <w:pPr>
        <w:ind w:left="2828" w:hanging="360"/>
      </w:pPr>
      <w:rPr>
        <w:rFonts w:hint="default"/>
        <w:lang w:val="pl-PL" w:eastAsia="pl-PL" w:bidi="pl-PL"/>
      </w:rPr>
    </w:lvl>
    <w:lvl w:ilvl="4" w:tplc="61427C94">
      <w:numFmt w:val="bullet"/>
      <w:lvlText w:val="•"/>
      <w:lvlJc w:val="left"/>
      <w:pPr>
        <w:ind w:left="3802" w:hanging="360"/>
      </w:pPr>
      <w:rPr>
        <w:rFonts w:hint="default"/>
        <w:lang w:val="pl-PL" w:eastAsia="pl-PL" w:bidi="pl-PL"/>
      </w:rPr>
    </w:lvl>
    <w:lvl w:ilvl="5" w:tplc="C94E3DC8">
      <w:numFmt w:val="bullet"/>
      <w:lvlText w:val="•"/>
      <w:lvlJc w:val="left"/>
      <w:pPr>
        <w:ind w:left="4776" w:hanging="360"/>
      </w:pPr>
      <w:rPr>
        <w:rFonts w:hint="default"/>
        <w:lang w:val="pl-PL" w:eastAsia="pl-PL" w:bidi="pl-PL"/>
      </w:rPr>
    </w:lvl>
    <w:lvl w:ilvl="6" w:tplc="79983460">
      <w:numFmt w:val="bullet"/>
      <w:lvlText w:val="•"/>
      <w:lvlJc w:val="left"/>
      <w:pPr>
        <w:ind w:left="5750" w:hanging="360"/>
      </w:pPr>
      <w:rPr>
        <w:rFonts w:hint="default"/>
        <w:lang w:val="pl-PL" w:eastAsia="pl-PL" w:bidi="pl-PL"/>
      </w:rPr>
    </w:lvl>
    <w:lvl w:ilvl="7" w:tplc="A0BCE3AC">
      <w:numFmt w:val="bullet"/>
      <w:lvlText w:val="•"/>
      <w:lvlJc w:val="left"/>
      <w:pPr>
        <w:ind w:left="6724" w:hanging="360"/>
      </w:pPr>
      <w:rPr>
        <w:rFonts w:hint="default"/>
        <w:lang w:val="pl-PL" w:eastAsia="pl-PL" w:bidi="pl-PL"/>
      </w:rPr>
    </w:lvl>
    <w:lvl w:ilvl="8" w:tplc="BA166D04">
      <w:numFmt w:val="bullet"/>
      <w:lvlText w:val="•"/>
      <w:lvlJc w:val="left"/>
      <w:pPr>
        <w:ind w:left="7698" w:hanging="360"/>
      </w:pPr>
      <w:rPr>
        <w:rFonts w:hint="default"/>
        <w:lang w:val="pl-PL" w:eastAsia="pl-PL" w:bidi="pl-PL"/>
      </w:rPr>
    </w:lvl>
  </w:abstractNum>
  <w:num w:numId="1">
    <w:abstractNumId w:val="16"/>
  </w:num>
  <w:num w:numId="2">
    <w:abstractNumId w:val="11"/>
  </w:num>
  <w:num w:numId="3">
    <w:abstractNumId w:val="3"/>
  </w:num>
  <w:num w:numId="4">
    <w:abstractNumId w:val="0"/>
  </w:num>
  <w:num w:numId="5">
    <w:abstractNumId w:val="5"/>
  </w:num>
  <w:num w:numId="6">
    <w:abstractNumId w:val="7"/>
  </w:num>
  <w:num w:numId="7">
    <w:abstractNumId w:val="26"/>
  </w:num>
  <w:num w:numId="8">
    <w:abstractNumId w:val="27"/>
  </w:num>
  <w:num w:numId="9">
    <w:abstractNumId w:val="23"/>
  </w:num>
  <w:num w:numId="10">
    <w:abstractNumId w:val="14"/>
  </w:num>
  <w:num w:numId="11">
    <w:abstractNumId w:val="13"/>
  </w:num>
  <w:num w:numId="12">
    <w:abstractNumId w:val="19"/>
  </w:num>
  <w:num w:numId="13">
    <w:abstractNumId w:val="2"/>
  </w:num>
  <w:num w:numId="14">
    <w:abstractNumId w:val="24"/>
  </w:num>
  <w:num w:numId="15">
    <w:abstractNumId w:val="4"/>
  </w:num>
  <w:num w:numId="16">
    <w:abstractNumId w:val="8"/>
  </w:num>
  <w:num w:numId="17">
    <w:abstractNumId w:val="12"/>
  </w:num>
  <w:num w:numId="18">
    <w:abstractNumId w:val="25"/>
  </w:num>
  <w:num w:numId="19">
    <w:abstractNumId w:val="22"/>
  </w:num>
  <w:num w:numId="20">
    <w:abstractNumId w:val="17"/>
  </w:num>
  <w:num w:numId="21">
    <w:abstractNumId w:val="20"/>
  </w:num>
  <w:num w:numId="22">
    <w:abstractNumId w:val="9"/>
  </w:num>
  <w:num w:numId="23">
    <w:abstractNumId w:val="6"/>
  </w:num>
  <w:num w:numId="24">
    <w:abstractNumId w:val="10"/>
  </w:num>
  <w:num w:numId="25">
    <w:abstractNumId w:val="15"/>
  </w:num>
  <w:num w:numId="26">
    <w:abstractNumId w:val="18"/>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6B"/>
    <w:rsid w:val="00027005"/>
    <w:rsid w:val="00042452"/>
    <w:rsid w:val="00050AC8"/>
    <w:rsid w:val="00071106"/>
    <w:rsid w:val="000A2E91"/>
    <w:rsid w:val="000B1207"/>
    <w:rsid w:val="000D7CEB"/>
    <w:rsid w:val="00103512"/>
    <w:rsid w:val="00113016"/>
    <w:rsid w:val="001274C7"/>
    <w:rsid w:val="00132148"/>
    <w:rsid w:val="0015396D"/>
    <w:rsid w:val="00155193"/>
    <w:rsid w:val="001963FB"/>
    <w:rsid w:val="001B0ECB"/>
    <w:rsid w:val="001B4E9A"/>
    <w:rsid w:val="001D2D15"/>
    <w:rsid w:val="001D6814"/>
    <w:rsid w:val="001F0355"/>
    <w:rsid w:val="0020678B"/>
    <w:rsid w:val="00215260"/>
    <w:rsid w:val="00291FCD"/>
    <w:rsid w:val="002B1979"/>
    <w:rsid w:val="003257B4"/>
    <w:rsid w:val="00340135"/>
    <w:rsid w:val="003502FF"/>
    <w:rsid w:val="003A37A8"/>
    <w:rsid w:val="003B291F"/>
    <w:rsid w:val="003F6614"/>
    <w:rsid w:val="004005E8"/>
    <w:rsid w:val="0040316F"/>
    <w:rsid w:val="0040562E"/>
    <w:rsid w:val="00422072"/>
    <w:rsid w:val="0045558B"/>
    <w:rsid w:val="0046136B"/>
    <w:rsid w:val="00465EE6"/>
    <w:rsid w:val="00494E87"/>
    <w:rsid w:val="004B51ED"/>
    <w:rsid w:val="004D0F1A"/>
    <w:rsid w:val="0050265A"/>
    <w:rsid w:val="00516099"/>
    <w:rsid w:val="00516462"/>
    <w:rsid w:val="00530F0A"/>
    <w:rsid w:val="005434DD"/>
    <w:rsid w:val="005932EC"/>
    <w:rsid w:val="005D1797"/>
    <w:rsid w:val="005D50F8"/>
    <w:rsid w:val="005F36C1"/>
    <w:rsid w:val="0060589C"/>
    <w:rsid w:val="00633DB3"/>
    <w:rsid w:val="00643E5C"/>
    <w:rsid w:val="0064663D"/>
    <w:rsid w:val="00676016"/>
    <w:rsid w:val="00695BD5"/>
    <w:rsid w:val="00696F46"/>
    <w:rsid w:val="006B462A"/>
    <w:rsid w:val="006E1A56"/>
    <w:rsid w:val="007024F8"/>
    <w:rsid w:val="007328DB"/>
    <w:rsid w:val="00757A15"/>
    <w:rsid w:val="0077467F"/>
    <w:rsid w:val="00777D31"/>
    <w:rsid w:val="007C1EA7"/>
    <w:rsid w:val="007D1CAD"/>
    <w:rsid w:val="007D3DF6"/>
    <w:rsid w:val="007D44B8"/>
    <w:rsid w:val="007D6737"/>
    <w:rsid w:val="00827C4D"/>
    <w:rsid w:val="008623BA"/>
    <w:rsid w:val="008F17BC"/>
    <w:rsid w:val="009061E7"/>
    <w:rsid w:val="0090739E"/>
    <w:rsid w:val="00931900"/>
    <w:rsid w:val="00960D6D"/>
    <w:rsid w:val="00986DF7"/>
    <w:rsid w:val="009A7E99"/>
    <w:rsid w:val="009D3A59"/>
    <w:rsid w:val="009F5217"/>
    <w:rsid w:val="009F64EC"/>
    <w:rsid w:val="00A22B31"/>
    <w:rsid w:val="00A56627"/>
    <w:rsid w:val="00A566BD"/>
    <w:rsid w:val="00A57811"/>
    <w:rsid w:val="00A633F0"/>
    <w:rsid w:val="00A773E4"/>
    <w:rsid w:val="00AA210E"/>
    <w:rsid w:val="00AC7093"/>
    <w:rsid w:val="00AF1931"/>
    <w:rsid w:val="00B47E08"/>
    <w:rsid w:val="00B84C87"/>
    <w:rsid w:val="00BC46D3"/>
    <w:rsid w:val="00C25EDA"/>
    <w:rsid w:val="00C367F0"/>
    <w:rsid w:val="00C9218F"/>
    <w:rsid w:val="00C94F63"/>
    <w:rsid w:val="00CC1EBF"/>
    <w:rsid w:val="00D10252"/>
    <w:rsid w:val="00D247C0"/>
    <w:rsid w:val="00D36399"/>
    <w:rsid w:val="00D47803"/>
    <w:rsid w:val="00D8312E"/>
    <w:rsid w:val="00D85DFC"/>
    <w:rsid w:val="00DA2BA9"/>
    <w:rsid w:val="00DA6012"/>
    <w:rsid w:val="00E43D99"/>
    <w:rsid w:val="00E51246"/>
    <w:rsid w:val="00E71FA4"/>
    <w:rsid w:val="00E752C8"/>
    <w:rsid w:val="00E85734"/>
    <w:rsid w:val="00EC3EDB"/>
    <w:rsid w:val="00F23143"/>
    <w:rsid w:val="00F87FA5"/>
    <w:rsid w:val="00FD455A"/>
    <w:rsid w:val="00FF2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BBE7E"/>
  <w15:docId w15:val="{531F2577-8753-43C2-9395-1BD3733D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ind w:left="178"/>
      <w:outlineLvl w:val="0"/>
    </w:pPr>
    <w:rPr>
      <w:b/>
      <w:bCs/>
      <w:sz w:val="24"/>
      <w:szCs w:val="24"/>
    </w:rPr>
  </w:style>
  <w:style w:type="paragraph" w:styleId="Nagwek2">
    <w:name w:val="heading 2"/>
    <w:basedOn w:val="Normalny"/>
    <w:uiPriority w:val="1"/>
    <w:qFormat/>
    <w:pPr>
      <w:ind w:left="178"/>
      <w:outlineLvl w:val="1"/>
    </w:pPr>
    <w:rPr>
      <w:sz w:val="24"/>
      <w:szCs w:val="24"/>
    </w:rPr>
  </w:style>
  <w:style w:type="paragraph" w:styleId="Nagwek3">
    <w:name w:val="heading 3"/>
    <w:basedOn w:val="Normalny"/>
    <w:uiPriority w:val="1"/>
    <w:qFormat/>
    <w:pPr>
      <w:ind w:left="178" w:hanging="360"/>
      <w:outlineLvl w:val="2"/>
    </w:pPr>
    <w:rPr>
      <w:b/>
      <w:bCs/>
    </w:rPr>
  </w:style>
  <w:style w:type="paragraph" w:styleId="Nagwek4">
    <w:name w:val="heading 4"/>
    <w:basedOn w:val="Normalny"/>
    <w:uiPriority w:val="1"/>
    <w:qFormat/>
    <w:pPr>
      <w:ind w:left="462" w:hanging="284"/>
      <w:outlineLvl w:val="3"/>
    </w:pPr>
  </w:style>
  <w:style w:type="paragraph" w:styleId="Nagwek5">
    <w:name w:val="heading 5"/>
    <w:basedOn w:val="Normalny"/>
    <w:uiPriority w:val="1"/>
    <w:qFormat/>
    <w:pPr>
      <w:ind w:left="1512" w:right="1729"/>
      <w:jc w:val="center"/>
      <w:outlineLvl w:val="4"/>
    </w:pPr>
    <w:rPr>
      <w:b/>
      <w:bCs/>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462" w:hanging="284"/>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A566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6627"/>
    <w:rPr>
      <w:rFonts w:ascii="Segoe UI" w:eastAsia="Times New Roman" w:hAnsi="Segoe UI" w:cs="Segoe UI"/>
      <w:sz w:val="18"/>
      <w:szCs w:val="18"/>
      <w:lang w:val="pl-PL" w:eastAsia="pl-PL" w:bidi="pl-PL"/>
    </w:rPr>
  </w:style>
  <w:style w:type="character" w:styleId="Hipercze">
    <w:name w:val="Hyperlink"/>
    <w:basedOn w:val="Domylnaczcionkaakapitu"/>
    <w:uiPriority w:val="99"/>
    <w:unhideWhenUsed/>
    <w:rsid w:val="00A22B31"/>
    <w:rPr>
      <w:color w:val="0000FF" w:themeColor="hyperlink"/>
      <w:u w:val="single"/>
    </w:rPr>
  </w:style>
  <w:style w:type="paragraph" w:styleId="Tekstpodstawowy2">
    <w:name w:val="Body Text 2"/>
    <w:basedOn w:val="Normalny"/>
    <w:link w:val="Tekstpodstawowy2Znak"/>
    <w:uiPriority w:val="99"/>
    <w:semiHidden/>
    <w:unhideWhenUsed/>
    <w:rsid w:val="00CC1EBF"/>
    <w:pPr>
      <w:spacing w:after="120" w:line="480" w:lineRule="auto"/>
    </w:pPr>
  </w:style>
  <w:style w:type="character" w:customStyle="1" w:styleId="Tekstpodstawowy2Znak">
    <w:name w:val="Tekst podstawowy 2 Znak"/>
    <w:basedOn w:val="Domylnaczcionkaakapitu"/>
    <w:link w:val="Tekstpodstawowy2"/>
    <w:uiPriority w:val="99"/>
    <w:semiHidden/>
    <w:rsid w:val="00CC1EBF"/>
    <w:rPr>
      <w:rFonts w:ascii="Times New Roman" w:eastAsia="Times New Roman" w:hAnsi="Times New Roman" w:cs="Times New Roman"/>
      <w:lang w:val="pl-PL" w:eastAsia="pl-PL" w:bidi="pl-PL"/>
    </w:rPr>
  </w:style>
  <w:style w:type="character" w:styleId="Odwoaniedokomentarza">
    <w:name w:val="annotation reference"/>
    <w:basedOn w:val="Domylnaczcionkaakapitu"/>
    <w:uiPriority w:val="99"/>
    <w:semiHidden/>
    <w:unhideWhenUsed/>
    <w:rsid w:val="00071106"/>
    <w:rPr>
      <w:sz w:val="16"/>
      <w:szCs w:val="16"/>
    </w:rPr>
  </w:style>
  <w:style w:type="paragraph" w:styleId="Tekstkomentarza">
    <w:name w:val="annotation text"/>
    <w:basedOn w:val="Normalny"/>
    <w:link w:val="TekstkomentarzaZnak"/>
    <w:uiPriority w:val="99"/>
    <w:semiHidden/>
    <w:unhideWhenUsed/>
    <w:rsid w:val="00071106"/>
    <w:rPr>
      <w:sz w:val="20"/>
      <w:szCs w:val="20"/>
    </w:rPr>
  </w:style>
  <w:style w:type="character" w:customStyle="1" w:styleId="TekstkomentarzaZnak">
    <w:name w:val="Tekst komentarza Znak"/>
    <w:basedOn w:val="Domylnaczcionkaakapitu"/>
    <w:link w:val="Tekstkomentarza"/>
    <w:uiPriority w:val="99"/>
    <w:semiHidden/>
    <w:rsid w:val="00071106"/>
    <w:rPr>
      <w:rFonts w:ascii="Times New Roman" w:eastAsia="Times New Roman" w:hAnsi="Times New Roman" w:cs="Times New Roman"/>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071106"/>
    <w:rPr>
      <w:b/>
      <w:bCs/>
    </w:rPr>
  </w:style>
  <w:style w:type="character" w:customStyle="1" w:styleId="TematkomentarzaZnak">
    <w:name w:val="Temat komentarza Znak"/>
    <w:basedOn w:val="TekstkomentarzaZnak"/>
    <w:link w:val="Tematkomentarza"/>
    <w:uiPriority w:val="99"/>
    <w:semiHidden/>
    <w:rsid w:val="00071106"/>
    <w:rPr>
      <w:rFonts w:ascii="Times New Roman" w:eastAsia="Times New Roman" w:hAnsi="Times New Roman" w:cs="Times New Roman"/>
      <w:b/>
      <w:bCs/>
      <w:sz w:val="20"/>
      <w:szCs w:val="20"/>
      <w:lang w:val="pl-PL" w:eastAsia="pl-PL" w:bidi="pl-PL"/>
    </w:rPr>
  </w:style>
  <w:style w:type="paragraph" w:styleId="Poprawka">
    <w:name w:val="Revision"/>
    <w:hidden/>
    <w:uiPriority w:val="99"/>
    <w:semiHidden/>
    <w:rsid w:val="00071106"/>
    <w:pPr>
      <w:widowControl/>
      <w:autoSpaceDE/>
      <w:autoSpaceDN/>
    </w:pPr>
    <w:rPr>
      <w:rFonts w:ascii="Times New Roman" w:eastAsia="Times New Roman" w:hAnsi="Times New Roman" w:cs="Times New Roman"/>
      <w:lang w:val="pl-PL" w:eastAsia="pl-PL" w:bidi="pl-PL"/>
    </w:rPr>
  </w:style>
  <w:style w:type="paragraph" w:styleId="Tekstprzypisudolnego">
    <w:name w:val="footnote text"/>
    <w:basedOn w:val="Normalny"/>
    <w:link w:val="TekstprzypisudolnegoZnak"/>
    <w:rsid w:val="00E85734"/>
    <w:pPr>
      <w:widowControl/>
      <w:autoSpaceDE/>
      <w:autoSpaceDN/>
    </w:pPr>
    <w:rPr>
      <w:sz w:val="20"/>
      <w:szCs w:val="20"/>
      <w:lang w:bidi="ar-SA"/>
    </w:rPr>
  </w:style>
  <w:style w:type="character" w:customStyle="1" w:styleId="TekstprzypisudolnegoZnak">
    <w:name w:val="Tekst przypisu dolnego Znak"/>
    <w:basedOn w:val="Domylnaczcionkaakapitu"/>
    <w:link w:val="Tekstprzypisudolnego"/>
    <w:rsid w:val="00E85734"/>
    <w:rPr>
      <w:rFonts w:ascii="Times New Roman" w:eastAsia="Times New Roman" w:hAnsi="Times New Roman" w:cs="Times New Roman"/>
      <w:sz w:val="20"/>
      <w:szCs w:val="20"/>
      <w:lang w:val="pl-PL" w:eastAsia="pl-PL"/>
    </w:rPr>
  </w:style>
  <w:style w:type="character" w:styleId="Odwoanieprzypisudolnego">
    <w:name w:val="footnote reference"/>
    <w:rsid w:val="00E85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83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warmia.mazur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ke@warmia.mazur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Mazury" TargetMode="External"/><Relationship Id="rId5" Type="http://schemas.openxmlformats.org/officeDocument/2006/relationships/webSettings" Target="webSettings.xml"/><Relationship Id="rId10" Type="http://schemas.openxmlformats.org/officeDocument/2006/relationships/hyperlink" Target="https://pl.wikipedia.org/wiki/Warm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BE310-7312-4026-A279-CAAAD4EA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4532</Words>
  <Characters>27197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Uchwała Nr        /04</vt:lpstr>
    </vt:vector>
  </TitlesOfParts>
  <Company/>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/04</dc:title>
  <dc:creator>witaj człowieku</dc:creator>
  <cp:lastModifiedBy>Justyna Staniszewska</cp:lastModifiedBy>
  <cp:revision>7</cp:revision>
  <cp:lastPrinted>2019-06-03T12:06:00Z</cp:lastPrinted>
  <dcterms:created xsi:type="dcterms:W3CDTF">2019-06-03T11:23:00Z</dcterms:created>
  <dcterms:modified xsi:type="dcterms:W3CDTF">2019-06-13T10:50:00Z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2018-01-04T00:00:00Z</vt:filetime>
  </property>
  <property fmtid="{D5CDD505-2E9C-101B-9397-08002B2CF9AE}" pid="3" name="Creator">
    <vt:lpwstr>Microsoft® Word 2016</vt:lpwstr>
  </property>
  <property fmtid="{D5CDD505-2E9C-101B-9397-08002B2CF9AE}" pid="4" name="LastSaved">
    <vt:filetime>2019-01-09T00:00:00Z</vt:filetime>
  </property>
</Properties>
</file>